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12" w:rsidRDefault="00945912"/>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rsidP="00A16751">
      <w:pPr>
        <w:jc w:val="center"/>
        <w:rPr>
          <w:b/>
          <w:sz w:val="52"/>
        </w:rPr>
      </w:pPr>
      <w:r>
        <w:rPr>
          <w:b/>
          <w:sz w:val="52"/>
        </w:rPr>
        <w:t>И</w:t>
      </w:r>
      <w:r w:rsidRPr="00170F0C">
        <w:rPr>
          <w:b/>
          <w:sz w:val="52"/>
        </w:rPr>
        <w:t xml:space="preserve">тоговый </w:t>
      </w:r>
      <w:r w:rsidRPr="002B3324">
        <w:rPr>
          <w:b/>
          <w:sz w:val="52"/>
        </w:rPr>
        <w:t>отчет</w:t>
      </w:r>
    </w:p>
    <w:p w:rsidR="00A16751" w:rsidRPr="00952F6C" w:rsidRDefault="00A16751" w:rsidP="00A16751">
      <w:pPr>
        <w:jc w:val="center"/>
        <w:rPr>
          <w:b/>
          <w:sz w:val="40"/>
          <w:szCs w:val="40"/>
        </w:rPr>
      </w:pPr>
      <w:r w:rsidRPr="00952F6C">
        <w:rPr>
          <w:b/>
          <w:sz w:val="40"/>
          <w:szCs w:val="40"/>
        </w:rPr>
        <w:t>по результатам г</w:t>
      </w:r>
      <w:r>
        <w:rPr>
          <w:b/>
          <w:sz w:val="40"/>
          <w:szCs w:val="40"/>
        </w:rPr>
        <w:t xml:space="preserve">осударственного </w:t>
      </w:r>
      <w:r w:rsidR="00AE3EB1">
        <w:rPr>
          <w:b/>
          <w:sz w:val="40"/>
          <w:szCs w:val="40"/>
        </w:rPr>
        <w:t xml:space="preserve">экологического </w:t>
      </w:r>
      <w:r w:rsidR="00AE3EB1" w:rsidRPr="00952F6C">
        <w:rPr>
          <w:b/>
          <w:sz w:val="40"/>
          <w:szCs w:val="40"/>
        </w:rPr>
        <w:t>мониторинга</w:t>
      </w:r>
      <w:r w:rsidRPr="00952F6C">
        <w:rPr>
          <w:b/>
          <w:sz w:val="40"/>
          <w:szCs w:val="40"/>
        </w:rPr>
        <w:t xml:space="preserve"> </w:t>
      </w:r>
      <w:r>
        <w:rPr>
          <w:b/>
          <w:sz w:val="40"/>
          <w:szCs w:val="40"/>
        </w:rPr>
        <w:t xml:space="preserve">ртути </w:t>
      </w:r>
      <w:r w:rsidRPr="00952F6C">
        <w:rPr>
          <w:b/>
          <w:sz w:val="40"/>
          <w:szCs w:val="40"/>
        </w:rPr>
        <w:t>в рай</w:t>
      </w:r>
      <w:r>
        <w:rPr>
          <w:b/>
          <w:sz w:val="40"/>
          <w:szCs w:val="40"/>
        </w:rPr>
        <w:t xml:space="preserve">оне северной промышленной зоны г. </w:t>
      </w:r>
      <w:r w:rsidRPr="00952F6C">
        <w:rPr>
          <w:b/>
          <w:sz w:val="40"/>
          <w:szCs w:val="40"/>
        </w:rPr>
        <w:t xml:space="preserve">Павлодара </w:t>
      </w:r>
    </w:p>
    <w:p w:rsidR="00A16751" w:rsidRPr="00952F6C" w:rsidRDefault="00A16751" w:rsidP="00A16751">
      <w:pPr>
        <w:jc w:val="center"/>
        <w:rPr>
          <w:b/>
          <w:sz w:val="40"/>
          <w:szCs w:val="40"/>
        </w:rPr>
      </w:pPr>
      <w:r>
        <w:rPr>
          <w:b/>
          <w:sz w:val="40"/>
          <w:szCs w:val="40"/>
        </w:rPr>
        <w:t>за 2019 год</w:t>
      </w:r>
    </w:p>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Default="00A16751"/>
    <w:p w:rsidR="00A16751" w:rsidRPr="004F17AC" w:rsidRDefault="00A16751" w:rsidP="00A16751">
      <w:pPr>
        <w:spacing w:line="360" w:lineRule="auto"/>
        <w:jc w:val="center"/>
        <w:rPr>
          <w:b/>
          <w:sz w:val="28"/>
        </w:rPr>
      </w:pPr>
      <w:r w:rsidRPr="0097782A">
        <w:rPr>
          <w:b/>
        </w:rPr>
        <w:lastRenderedPageBreak/>
        <w:t>ВВЕДЕНИЕ</w:t>
      </w:r>
    </w:p>
    <w:p w:rsidR="00A16751" w:rsidRDefault="00A16751" w:rsidP="00A16751">
      <w:pPr>
        <w:pStyle w:val="21"/>
        <w:spacing w:after="0" w:line="240" w:lineRule="auto"/>
        <w:jc w:val="both"/>
        <w:rPr>
          <w:szCs w:val="24"/>
        </w:rPr>
      </w:pPr>
      <w:r>
        <w:rPr>
          <w:szCs w:val="24"/>
        </w:rPr>
        <w:t xml:space="preserve">           Настоящие исследования выполнены в соответствии с Программой мониторинга в районе Северной промышленной зоны города Павлодара (ртутный мониторинг) на 2005-2020 годы, разработанной ТОО Казахстанский проектно-исследовательский институт «Изыскатель» Сертификат соответствия СТ РК ИСО 90001-2001 № </w:t>
      </w:r>
      <w:r>
        <w:rPr>
          <w:szCs w:val="24"/>
          <w:lang w:val="en-US"/>
        </w:rPr>
        <w:t>KZ</w:t>
      </w:r>
      <w:r>
        <w:rPr>
          <w:szCs w:val="24"/>
        </w:rPr>
        <w:t xml:space="preserve"> 7100237.07.03011446, а также Кодекса РК Экологический кодекс Республики Казахстан (с изменениями и дополнениями по состоянию на 27.07.2007 года) гл.1 ст.7. гол.43 ст.298, 300. 303.</w:t>
      </w:r>
    </w:p>
    <w:p w:rsidR="00A16751" w:rsidRPr="00A16751" w:rsidRDefault="00A16751" w:rsidP="00A16751">
      <w:pPr>
        <w:pStyle w:val="21"/>
        <w:spacing w:after="0" w:line="240" w:lineRule="auto"/>
        <w:jc w:val="both"/>
        <w:rPr>
          <w:szCs w:val="24"/>
        </w:rPr>
      </w:pPr>
      <w:r w:rsidRPr="00046A12">
        <w:rPr>
          <w:b/>
          <w:i/>
        </w:rPr>
        <w:t>Основной целью</w:t>
      </w:r>
      <w:r w:rsidRPr="00DF3F9F">
        <w:t xml:space="preserve"> проведения ртутного мониторинга является установление уровня содержания ртути в объектах окружающей среды (атмосферный воздух, почва, подземные в</w:t>
      </w:r>
      <w:r>
        <w:t>оды, поверхностные водные объекты</w:t>
      </w:r>
      <w:r w:rsidRPr="00DF3F9F">
        <w:t>).</w:t>
      </w:r>
    </w:p>
    <w:p w:rsidR="00A16751" w:rsidRPr="00DF3F9F" w:rsidRDefault="00A16751" w:rsidP="00A16751">
      <w:pPr>
        <w:ind w:firstLine="567"/>
        <w:jc w:val="both"/>
      </w:pPr>
      <w:r w:rsidRPr="00DF3F9F">
        <w:rPr>
          <w:i/>
        </w:rPr>
        <w:t xml:space="preserve">Мониторинг состояния атмосферного воздуха – </w:t>
      </w:r>
      <w:r w:rsidRPr="00DF3F9F">
        <w:t xml:space="preserve">система наблюдений за состоянием загрязнения атмосферного воздуха. </w:t>
      </w:r>
    </w:p>
    <w:p w:rsidR="00A16751" w:rsidRPr="00DF3F9F" w:rsidRDefault="00A16751" w:rsidP="00A16751">
      <w:pPr>
        <w:ind w:firstLine="567"/>
        <w:jc w:val="both"/>
      </w:pPr>
      <w:r w:rsidRPr="00DF3F9F">
        <w:rPr>
          <w:i/>
        </w:rPr>
        <w:t xml:space="preserve">Мониторинг качественного состояния водных ресурсов – </w:t>
      </w:r>
      <w:r w:rsidRPr="00DF3F9F">
        <w:t>представляет собой систему регулярных набл</w:t>
      </w:r>
      <w:r>
        <w:t xml:space="preserve">юдений за гидрогеологическими, </w:t>
      </w:r>
      <w:r w:rsidRPr="00DF3F9F">
        <w:t>химическими показателями. Сбор, обработку и передачу полученной информации, в целях своевременного выявления негативных процессов, оценки и прогнозирования их развития, выработку рекомендаций по предотвращению вредных последствий и определению степени эффективности осуществляемых природоохранных мероприятий.</w:t>
      </w:r>
    </w:p>
    <w:p w:rsidR="00A16751" w:rsidRPr="00DF3F9F" w:rsidRDefault="00A16751" w:rsidP="00A16751">
      <w:pPr>
        <w:ind w:firstLine="567"/>
        <w:jc w:val="both"/>
      </w:pPr>
      <w:r w:rsidRPr="00DF3F9F">
        <w:rPr>
          <w:i/>
        </w:rPr>
        <w:t xml:space="preserve">Мониторинг состояния почв – </w:t>
      </w:r>
      <w:r w:rsidRPr="00DF3F9F">
        <w:t>система наблюдений за состоянием техногенного загрязнения почв и возможным загрязнением почв, применения предупредительных мер от проявлений опасных техногенных процессов.</w:t>
      </w:r>
    </w:p>
    <w:p w:rsidR="00A16751" w:rsidRDefault="00A16751" w:rsidP="00A16751">
      <w:pPr>
        <w:jc w:val="both"/>
        <w:rPr>
          <w:rFonts w:ascii="KZ Times New Roman" w:hAnsi="KZ Times New Roman"/>
        </w:rPr>
      </w:pPr>
      <w:r w:rsidRPr="00225925">
        <w:rPr>
          <w:rFonts w:ascii="KZ Times New Roman" w:hAnsi="KZ Times New Roman"/>
        </w:rPr>
        <w:t xml:space="preserve"> Исследования проводились аккредитованным испытательным центром ТОО «</w:t>
      </w:r>
      <w:r w:rsidRPr="00225925">
        <w:rPr>
          <w:rFonts w:ascii="KZ Times New Roman" w:hAnsi="KZ Times New Roman"/>
          <w:lang w:val="en-US"/>
        </w:rPr>
        <w:t>GIOTRADE</w:t>
      </w:r>
      <w:r w:rsidRPr="00225925">
        <w:rPr>
          <w:rFonts w:ascii="KZ Times New Roman" w:hAnsi="KZ Times New Roman"/>
        </w:rPr>
        <w:t xml:space="preserve">», аттестат аккредитации зарегистрирован в Государственном реестре Государственной системы технического регулирования Республики Казахстан за № </w:t>
      </w:r>
      <w:r w:rsidRPr="00225925">
        <w:rPr>
          <w:rFonts w:ascii="KZ Times New Roman" w:hAnsi="KZ Times New Roman"/>
          <w:lang w:val="en-US"/>
        </w:rPr>
        <w:t>KZ</w:t>
      </w:r>
      <w:r>
        <w:rPr>
          <w:rFonts w:ascii="KZ Times New Roman" w:hAnsi="KZ Times New Roman"/>
        </w:rPr>
        <w:t>.Т</w:t>
      </w:r>
      <w:r w:rsidRPr="00225925">
        <w:rPr>
          <w:rFonts w:ascii="KZ Times New Roman" w:hAnsi="KZ Times New Roman"/>
        </w:rPr>
        <w:t>.10.0491 от 03.10.2014 года, действителен до 03.10.2019 года</w:t>
      </w:r>
      <w:r>
        <w:rPr>
          <w:rFonts w:ascii="KZ Times New Roman" w:hAnsi="KZ Times New Roman"/>
        </w:rPr>
        <w:t>. Приказ ТОО «Национальный центр аккредитации» о продлении срока действия аттестата аккредитации с 3 октября 2019 года до 3 января 2020 года.</w:t>
      </w:r>
    </w:p>
    <w:p w:rsidR="00A16751" w:rsidRPr="00225925" w:rsidRDefault="00A16751" w:rsidP="00A16751">
      <w:pPr>
        <w:jc w:val="both"/>
        <w:rPr>
          <w:rFonts w:ascii="KZ Times New Roman" w:hAnsi="KZ Times New Roman"/>
        </w:rPr>
      </w:pPr>
      <w:r w:rsidRPr="00225925">
        <w:rPr>
          <w:rFonts w:ascii="KZ Times New Roman" w:hAnsi="KZ Times New Roman"/>
        </w:rPr>
        <w:t>Для своевременного выполнения запланированных лабораторных исследований были задействованы квалифицированные специалисты, необходимая техника, лабораторное оборудование ТОО «</w:t>
      </w:r>
      <w:r w:rsidRPr="00225925">
        <w:rPr>
          <w:rFonts w:ascii="KZ Times New Roman" w:hAnsi="KZ Times New Roman"/>
          <w:lang w:val="en-US"/>
        </w:rPr>
        <w:t>GIO</w:t>
      </w:r>
      <w:r>
        <w:rPr>
          <w:rFonts w:ascii="KZ Times New Roman" w:hAnsi="KZ Times New Roman"/>
        </w:rPr>
        <w:t xml:space="preserve"> </w:t>
      </w:r>
      <w:r w:rsidRPr="00225925">
        <w:rPr>
          <w:rFonts w:ascii="KZ Times New Roman" w:hAnsi="KZ Times New Roman"/>
          <w:lang w:val="en-US"/>
        </w:rPr>
        <w:t>TRADE</w:t>
      </w:r>
      <w:r w:rsidRPr="00225925">
        <w:rPr>
          <w:rFonts w:ascii="KZ Times New Roman" w:hAnsi="KZ Times New Roman"/>
        </w:rPr>
        <w:t xml:space="preserve">». </w:t>
      </w:r>
    </w:p>
    <w:p w:rsidR="00A16751" w:rsidRPr="00DF3F9F" w:rsidRDefault="00A16751" w:rsidP="00A16751">
      <w:pPr>
        <w:jc w:val="both"/>
        <w:rPr>
          <w:rFonts w:ascii="KZ Times New Roman" w:hAnsi="KZ Times New Roman"/>
        </w:rPr>
      </w:pPr>
      <w:r w:rsidRPr="00225925">
        <w:rPr>
          <w:rFonts w:ascii="KZ Times New Roman" w:hAnsi="KZ Times New Roman"/>
        </w:rPr>
        <w:t>Все работы проводились с соблюдением техники безопасности при работе с высокотоксичными веществами.</w:t>
      </w:r>
    </w:p>
    <w:p w:rsidR="00A16751" w:rsidRDefault="00A16751" w:rsidP="00A16751">
      <w:pPr>
        <w:jc w:val="both"/>
        <w:rPr>
          <w:rFonts w:ascii="KZ Times New Roman" w:hAnsi="KZ Times New Roman"/>
        </w:rPr>
      </w:pPr>
      <w:r w:rsidRPr="00DF3F9F">
        <w:rPr>
          <w:rFonts w:ascii="KZ Times New Roman" w:hAnsi="KZ Times New Roman"/>
        </w:rPr>
        <w:t xml:space="preserve">         Отбор проб, инструментальные зам</w:t>
      </w:r>
      <w:r>
        <w:rPr>
          <w:rFonts w:ascii="KZ Times New Roman" w:hAnsi="KZ Times New Roman"/>
        </w:rPr>
        <w:t xml:space="preserve">еры, лабораторные исследования </w:t>
      </w:r>
      <w:r w:rsidRPr="00DF3F9F">
        <w:rPr>
          <w:rFonts w:ascii="KZ Times New Roman" w:hAnsi="KZ Times New Roman"/>
        </w:rPr>
        <w:t>проводились на основании следующей нормативной документации:</w:t>
      </w:r>
    </w:p>
    <w:p w:rsidR="00A16751" w:rsidRDefault="00A16751" w:rsidP="00A16751">
      <w:pPr>
        <w:ind w:firstLine="680"/>
        <w:jc w:val="both"/>
        <w:rPr>
          <w:rFonts w:ascii="KZ Times New Roman" w:hAnsi="KZ Times New Roman"/>
        </w:rPr>
      </w:pPr>
      <w:r w:rsidRPr="00E65E4A">
        <w:rPr>
          <w:rFonts w:ascii="KZ Times New Roman" w:hAnsi="KZ Times New Roman"/>
        </w:rPr>
        <w:t>- Кодекса РК от 18.09.2009г. №193-</w:t>
      </w:r>
      <w:r w:rsidRPr="00E65E4A">
        <w:rPr>
          <w:rFonts w:ascii="KZ Times New Roman" w:hAnsi="KZ Times New Roman"/>
          <w:lang w:val="en-US"/>
        </w:rPr>
        <w:t>IV</w:t>
      </w:r>
      <w:r w:rsidRPr="00E65E4A">
        <w:rPr>
          <w:rFonts w:ascii="KZ Times New Roman" w:hAnsi="KZ Times New Roman"/>
        </w:rPr>
        <w:t xml:space="preserve"> «О здоровье народа и системе здравоохранения»;</w:t>
      </w:r>
    </w:p>
    <w:p w:rsidR="00A16751" w:rsidRPr="00A16751" w:rsidRDefault="00A16751" w:rsidP="00A16751">
      <w:pPr>
        <w:ind w:firstLine="680"/>
        <w:jc w:val="both"/>
        <w:rPr>
          <w:rFonts w:ascii="KZ Times New Roman" w:hAnsi="KZ Times New Roman"/>
        </w:rPr>
      </w:pPr>
      <w:r w:rsidRPr="00E65E4A">
        <w:rPr>
          <w:rFonts w:eastAsia="Batang"/>
          <w:lang w:eastAsia="ko-KR"/>
        </w:rPr>
        <w:t xml:space="preserve">- Постановление Правительства Республики Казахстан от 16.03.2015 г. </w:t>
      </w:r>
      <w:r>
        <w:rPr>
          <w:rFonts w:eastAsia="Batang"/>
          <w:lang w:eastAsia="ko-KR"/>
        </w:rPr>
        <w:t>№ 209;</w:t>
      </w:r>
    </w:p>
    <w:p w:rsidR="00A16751" w:rsidRDefault="00A16751" w:rsidP="00A16751">
      <w:pPr>
        <w:tabs>
          <w:tab w:val="left" w:pos="720"/>
        </w:tabs>
        <w:ind w:firstLine="709"/>
        <w:jc w:val="both"/>
        <w:rPr>
          <w:bCs/>
        </w:rPr>
      </w:pPr>
      <w:r>
        <w:rPr>
          <w:bCs/>
        </w:rPr>
        <w:t xml:space="preserve">- </w:t>
      </w:r>
      <w:r w:rsidRPr="00E65E4A">
        <w:rPr>
          <w:bCs/>
          <w:lang w:val="uk-UA"/>
        </w:rPr>
        <w:t xml:space="preserve">Санитарные правила </w:t>
      </w:r>
      <w:r w:rsidRPr="00E65E4A">
        <w:rPr>
          <w:rFonts w:eastAsia="Batang"/>
          <w:bCs/>
          <w:lang w:eastAsia="ko-KR"/>
        </w:rPr>
        <w:t>«Санитарно-эпидемиологические требования к в</w:t>
      </w:r>
      <w:r w:rsidRPr="00E65E4A">
        <w:rPr>
          <w:bCs/>
        </w:rPr>
        <w:t>одоисточникам, местам водозабора для хозяйственно-питьевых целей, хозяйственно-питьевому водоснабжению и местам культурно-бытового водопользов</w:t>
      </w:r>
      <w:r>
        <w:rPr>
          <w:bCs/>
        </w:rPr>
        <w:t>ания и безопасности водоисточников»;</w:t>
      </w:r>
    </w:p>
    <w:p w:rsidR="00A16751" w:rsidRDefault="00A16751" w:rsidP="00A16751">
      <w:pPr>
        <w:tabs>
          <w:tab w:val="left" w:pos="720"/>
        </w:tabs>
        <w:ind w:firstLine="709"/>
        <w:jc w:val="both"/>
        <w:rPr>
          <w:bCs/>
        </w:rPr>
      </w:pPr>
      <w:r w:rsidRPr="00E65E4A">
        <w:rPr>
          <w:bCs/>
        </w:rPr>
        <w:t xml:space="preserve">- Приказ Министра национальной экономики РК </w:t>
      </w:r>
      <w:r w:rsidRPr="00E65E4A">
        <w:t xml:space="preserve">№ 168 от </w:t>
      </w:r>
      <w:r w:rsidRPr="00E65E4A">
        <w:rPr>
          <w:bCs/>
        </w:rPr>
        <w:t>28.02.2015 г.  «</w:t>
      </w:r>
      <w:r w:rsidRPr="00E65E4A">
        <w:t>Г</w:t>
      </w:r>
      <w:r w:rsidRPr="00E65E4A">
        <w:rPr>
          <w:bCs/>
        </w:rPr>
        <w:t>игиенические нормативы к атмосферному воздуху в городских и сельских населенных пунктах»;</w:t>
      </w:r>
    </w:p>
    <w:p w:rsidR="00A16751" w:rsidRDefault="00A16751" w:rsidP="00A16751">
      <w:pPr>
        <w:tabs>
          <w:tab w:val="left" w:pos="720"/>
        </w:tabs>
        <w:ind w:firstLine="709"/>
        <w:jc w:val="both"/>
        <w:rPr>
          <w:bCs/>
        </w:rPr>
      </w:pPr>
      <w:r w:rsidRPr="00E65E4A">
        <w:t>- ПДК №99 от 30.01.2004 г. Нормативы предельно-допустимых концентраций вредных веществ, вредных микроорганизмов и других биологических веществ, загрязняющих почву;</w:t>
      </w:r>
    </w:p>
    <w:p w:rsidR="00A16751" w:rsidRDefault="00A16751" w:rsidP="00A16751">
      <w:pPr>
        <w:tabs>
          <w:tab w:val="left" w:pos="720"/>
        </w:tabs>
        <w:ind w:firstLine="709"/>
        <w:jc w:val="both"/>
        <w:rPr>
          <w:bCs/>
        </w:rPr>
      </w:pPr>
      <w:r w:rsidRPr="00E65E4A">
        <w:rPr>
          <w:bCs/>
        </w:rPr>
        <w:t>- СТ РК ГОСТ Р 51592-2003 «</w:t>
      </w:r>
      <w:r w:rsidRPr="00E65E4A">
        <w:t>Вода. Общие требования к отбору проб</w:t>
      </w:r>
      <w:r w:rsidRPr="00E65E4A">
        <w:rPr>
          <w:bCs/>
        </w:rPr>
        <w:t>»;</w:t>
      </w:r>
    </w:p>
    <w:p w:rsidR="00A16751" w:rsidRDefault="00A16751" w:rsidP="00A16751">
      <w:pPr>
        <w:tabs>
          <w:tab w:val="left" w:pos="720"/>
        </w:tabs>
        <w:ind w:firstLine="709"/>
        <w:jc w:val="both"/>
        <w:rPr>
          <w:bCs/>
        </w:rPr>
      </w:pPr>
      <w:r w:rsidRPr="00E65E4A">
        <w:rPr>
          <w:bCs/>
        </w:rPr>
        <w:t>- СТ РК 2324-2013 «Вода. Определение содержания ртути методом «холодного пара»;</w:t>
      </w:r>
    </w:p>
    <w:p w:rsidR="00A16751" w:rsidRDefault="00A16751" w:rsidP="00A16751">
      <w:pPr>
        <w:tabs>
          <w:tab w:val="left" w:pos="720"/>
        </w:tabs>
        <w:ind w:firstLine="709"/>
        <w:jc w:val="both"/>
        <w:rPr>
          <w:bCs/>
        </w:rPr>
      </w:pPr>
      <w:r w:rsidRPr="00E65E4A">
        <w:rPr>
          <w:bCs/>
        </w:rPr>
        <w:t>- ГОСТ 17.4.3.01-83 «</w:t>
      </w:r>
      <w:r w:rsidRPr="00E65E4A">
        <w:t>Охрана природы. Почвы. Общие требования к отбору проб</w:t>
      </w:r>
      <w:r w:rsidRPr="00E65E4A">
        <w:rPr>
          <w:bCs/>
        </w:rPr>
        <w:t>»;</w:t>
      </w:r>
    </w:p>
    <w:p w:rsidR="00A16751" w:rsidRDefault="00A16751" w:rsidP="00A16751">
      <w:pPr>
        <w:tabs>
          <w:tab w:val="left" w:pos="720"/>
        </w:tabs>
        <w:ind w:firstLine="709"/>
        <w:jc w:val="both"/>
        <w:rPr>
          <w:bCs/>
        </w:rPr>
      </w:pPr>
      <w:r w:rsidRPr="00E65E4A">
        <w:rPr>
          <w:bCs/>
        </w:rPr>
        <w:t>- ГОСТ 17.4.3.06-86 «</w:t>
      </w:r>
      <w:r w:rsidRPr="00E65E4A">
        <w:t>Охрана природы. Почвы. Общие требования к классификации почв по влиянию на них химических загрязняющих веществ</w:t>
      </w:r>
      <w:r w:rsidRPr="00E65E4A">
        <w:rPr>
          <w:bCs/>
        </w:rPr>
        <w:t>»;</w:t>
      </w:r>
    </w:p>
    <w:p w:rsidR="00A16751" w:rsidRDefault="00A16751" w:rsidP="00A16751">
      <w:pPr>
        <w:tabs>
          <w:tab w:val="left" w:pos="720"/>
        </w:tabs>
        <w:ind w:firstLine="709"/>
        <w:jc w:val="both"/>
        <w:rPr>
          <w:bCs/>
        </w:rPr>
      </w:pPr>
      <w:r w:rsidRPr="00E65E4A">
        <w:rPr>
          <w:bCs/>
        </w:rPr>
        <w:t>- ГОСТ 17.4.4.02-84 «</w:t>
      </w:r>
      <w:r w:rsidRPr="00E65E4A">
        <w:t>Охрана природы. Почвы. Методы отбора и подготовки проб для химического, бактериологического, гельминтологического анализа</w:t>
      </w:r>
      <w:r w:rsidRPr="00E65E4A">
        <w:rPr>
          <w:bCs/>
        </w:rPr>
        <w:t>»;</w:t>
      </w:r>
    </w:p>
    <w:p w:rsidR="00A16751" w:rsidRDefault="00A16751" w:rsidP="00A16751">
      <w:pPr>
        <w:tabs>
          <w:tab w:val="left" w:pos="720"/>
        </w:tabs>
        <w:ind w:firstLine="709"/>
        <w:jc w:val="both"/>
        <w:rPr>
          <w:bCs/>
        </w:rPr>
      </w:pPr>
      <w:r>
        <w:rPr>
          <w:bCs/>
        </w:rPr>
        <w:lastRenderedPageBreak/>
        <w:t>-СТ РК 2344-2013 Почвы. Грунты. Определение содержания ртути атомно-абсорбционным методом с пиролитическим разложением проб;</w:t>
      </w:r>
    </w:p>
    <w:p w:rsidR="00A16751" w:rsidRDefault="00A16751" w:rsidP="00A16751">
      <w:pPr>
        <w:tabs>
          <w:tab w:val="left" w:pos="720"/>
        </w:tabs>
        <w:ind w:firstLine="709"/>
        <w:jc w:val="both"/>
        <w:rPr>
          <w:bCs/>
          <w:iCs/>
        </w:rPr>
      </w:pPr>
      <w:r w:rsidRPr="00E65E4A">
        <w:rPr>
          <w:b/>
          <w:bCs/>
          <w:i/>
          <w:iCs/>
        </w:rPr>
        <w:t xml:space="preserve">- </w:t>
      </w:r>
      <w:r w:rsidRPr="00E65E4A">
        <w:rPr>
          <w:bCs/>
          <w:iCs/>
        </w:rPr>
        <w:t xml:space="preserve">ПНД Ф 16.1:2.23-2000/ </w:t>
      </w:r>
      <w:r w:rsidRPr="00E65E4A">
        <w:rPr>
          <w:bCs/>
          <w:iCs/>
          <w:lang w:val="en-US"/>
        </w:rPr>
        <w:t>KZ</w:t>
      </w:r>
      <w:r w:rsidRPr="00E65E4A">
        <w:rPr>
          <w:bCs/>
          <w:iCs/>
        </w:rPr>
        <w:t>.07.00.01341-2011</w:t>
      </w:r>
      <w:r w:rsidRPr="00E65E4A">
        <w:rPr>
          <w:bCs/>
          <w:iCs/>
          <w:shd w:val="clear" w:color="auto" w:fill="FFFFFF"/>
        </w:rPr>
        <w:t xml:space="preserve"> Количественный химический анализ почв.</w:t>
      </w:r>
      <w:r w:rsidRPr="00E65E4A">
        <w:rPr>
          <w:bCs/>
          <w:iCs/>
        </w:rPr>
        <w:t>Методика выполнения измерений массовой доли общей ртути в пробах почв, грунтов на анализаторе ртути РА-915 с приставкой РП-91С;</w:t>
      </w:r>
    </w:p>
    <w:p w:rsidR="00A16751" w:rsidRDefault="00A16751" w:rsidP="00A16751">
      <w:pPr>
        <w:tabs>
          <w:tab w:val="left" w:pos="720"/>
        </w:tabs>
        <w:ind w:firstLine="709"/>
        <w:jc w:val="both"/>
        <w:rPr>
          <w:bCs/>
        </w:rPr>
      </w:pPr>
      <w:r w:rsidRPr="00E65E4A">
        <w:t>- М 03-06-2004/ К</w:t>
      </w:r>
      <w:r w:rsidRPr="00E65E4A">
        <w:rPr>
          <w:lang w:val="en-US"/>
        </w:rPr>
        <w:t>Z</w:t>
      </w:r>
      <w:r w:rsidRPr="00E65E4A">
        <w:t>.07.00.00494-2015 Методика выполнения измерений массовой концентрации паро</w:t>
      </w:r>
      <w:r>
        <w:t xml:space="preserve">в ртути в атмосферном воздухе, </w:t>
      </w:r>
      <w:r w:rsidRPr="00E65E4A">
        <w:t>воздухе жилых и производственных помещений а</w:t>
      </w:r>
      <w:r>
        <w:t>томно-абсорбционным методом с з</w:t>
      </w:r>
      <w:r w:rsidRPr="00E65E4A">
        <w:t>емановской коррекцией неселективного поглощения с использо</w:t>
      </w:r>
      <w:r>
        <w:t>ванием анализатора ртути РА-915;</w:t>
      </w:r>
    </w:p>
    <w:p w:rsidR="00A16751" w:rsidRPr="00A16751" w:rsidRDefault="00A16751" w:rsidP="00A16751">
      <w:pPr>
        <w:tabs>
          <w:tab w:val="left" w:pos="720"/>
        </w:tabs>
        <w:ind w:firstLine="709"/>
        <w:jc w:val="both"/>
        <w:rPr>
          <w:bCs/>
        </w:rPr>
      </w:pPr>
      <w:r>
        <w:t xml:space="preserve">- Об утверждении Гигиенических нормативов к безопасности окружающей среды (почве). Приказ Министра национальной экономики РК от 25.06. 2015 год № 452.  </w:t>
      </w:r>
    </w:p>
    <w:p w:rsidR="00A16751" w:rsidRPr="008E2E3F" w:rsidRDefault="00A16751" w:rsidP="00A16751">
      <w:pPr>
        <w:pStyle w:val="a4"/>
        <w:jc w:val="both"/>
        <w:rPr>
          <w:rFonts w:ascii="Times New Roman" w:hAnsi="Times New Roman"/>
          <w:sz w:val="24"/>
          <w:szCs w:val="24"/>
        </w:rPr>
      </w:pPr>
    </w:p>
    <w:p w:rsidR="00A16751" w:rsidRPr="00A16751" w:rsidRDefault="00A16751" w:rsidP="00A16751">
      <w:pPr>
        <w:rPr>
          <w:b/>
        </w:rPr>
      </w:pPr>
      <w:r>
        <w:rPr>
          <w:b/>
        </w:rPr>
        <w:t xml:space="preserve">                                                             </w:t>
      </w:r>
      <w:r w:rsidRPr="00E65E4A">
        <w:rPr>
          <w:b/>
        </w:rPr>
        <w:t>Средства измерений</w:t>
      </w:r>
    </w:p>
    <w:tbl>
      <w:tblPr>
        <w:tblW w:w="9690" w:type="dxa"/>
        <w:tblCellSpacing w:w="0" w:type="dxa"/>
        <w:tblInd w:w="-6"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000" w:firstRow="0" w:lastRow="0" w:firstColumn="0" w:lastColumn="0" w:noHBand="0" w:noVBand="0"/>
      </w:tblPr>
      <w:tblGrid>
        <w:gridCol w:w="492"/>
        <w:gridCol w:w="6063"/>
        <w:gridCol w:w="1492"/>
        <w:gridCol w:w="1643"/>
      </w:tblGrid>
      <w:tr w:rsidR="00A16751" w:rsidRPr="00225925" w:rsidTr="009A5509">
        <w:trPr>
          <w:trHeight w:val="382"/>
          <w:tblCellSpacing w:w="0" w:type="dxa"/>
        </w:trPr>
        <w:tc>
          <w:tcPr>
            <w:tcW w:w="492" w:type="dxa"/>
            <w:tcBorders>
              <w:top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rPr>
            </w:pPr>
            <w:r w:rsidRPr="00225925">
              <w:rPr>
                <w:sz w:val="24"/>
                <w:szCs w:val="24"/>
              </w:rPr>
              <w:t>N</w:t>
            </w:r>
            <w:r w:rsidRPr="00225925">
              <w:rPr>
                <w:sz w:val="24"/>
                <w:szCs w:val="24"/>
              </w:rPr>
              <w:br/>
              <w:t>п/п</w:t>
            </w:r>
          </w:p>
        </w:tc>
        <w:tc>
          <w:tcPr>
            <w:tcW w:w="60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rPr>
            </w:pPr>
            <w:r w:rsidRPr="00225925">
              <w:rPr>
                <w:sz w:val="24"/>
                <w:szCs w:val="24"/>
              </w:rPr>
              <w:t>Наименование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rPr>
            </w:pPr>
            <w:r w:rsidRPr="00225925">
              <w:rPr>
                <w:sz w:val="24"/>
                <w:szCs w:val="24"/>
              </w:rPr>
              <w:t>Заводской</w:t>
            </w:r>
            <w:r w:rsidRPr="00225925">
              <w:rPr>
                <w:sz w:val="24"/>
                <w:szCs w:val="24"/>
              </w:rPr>
              <w:br/>
              <w:t>номер</w:t>
            </w:r>
          </w:p>
        </w:tc>
        <w:tc>
          <w:tcPr>
            <w:tcW w:w="1643" w:type="dxa"/>
            <w:tcBorders>
              <w:top w:val="outset" w:sz="6" w:space="0" w:color="000000"/>
              <w:left w:val="outset" w:sz="6" w:space="0" w:color="000000"/>
              <w:bottom w:val="outset" w:sz="6" w:space="0" w:color="000000"/>
            </w:tcBorders>
            <w:shd w:val="clear" w:color="auto" w:fill="FFFFFF"/>
            <w:vAlign w:val="center"/>
          </w:tcPr>
          <w:p w:rsidR="00A16751" w:rsidRPr="00225925" w:rsidRDefault="00A16751" w:rsidP="009A5509">
            <w:pPr>
              <w:pStyle w:val="a3"/>
              <w:rPr>
                <w:sz w:val="24"/>
                <w:szCs w:val="24"/>
              </w:rPr>
            </w:pPr>
            <w:r w:rsidRPr="00225925">
              <w:rPr>
                <w:sz w:val="24"/>
                <w:szCs w:val="24"/>
              </w:rPr>
              <w:t>Дата</w:t>
            </w:r>
            <w:r w:rsidRPr="00225925">
              <w:rPr>
                <w:sz w:val="24"/>
                <w:szCs w:val="24"/>
              </w:rPr>
              <w:br/>
              <w:t>поверки</w:t>
            </w:r>
          </w:p>
        </w:tc>
      </w:tr>
      <w:tr w:rsidR="00A16751" w:rsidRPr="00225925" w:rsidTr="009A5509">
        <w:trPr>
          <w:tblCellSpacing w:w="0" w:type="dxa"/>
        </w:trPr>
        <w:tc>
          <w:tcPr>
            <w:tcW w:w="492" w:type="dxa"/>
            <w:tcBorders>
              <w:top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rPr>
            </w:pPr>
            <w:r w:rsidRPr="00225925">
              <w:rPr>
                <w:sz w:val="24"/>
                <w:szCs w:val="24"/>
              </w:rPr>
              <w:t>I</w:t>
            </w:r>
          </w:p>
        </w:tc>
        <w:tc>
          <w:tcPr>
            <w:tcW w:w="6063"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rPr>
            </w:pPr>
            <w:r w:rsidRPr="00225925">
              <w:rPr>
                <w:sz w:val="24"/>
                <w:szCs w:val="24"/>
              </w:rPr>
              <w:t xml:space="preserve">                                                     2</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rPr>
            </w:pPr>
            <w:r w:rsidRPr="00225925">
              <w:rPr>
                <w:sz w:val="24"/>
                <w:szCs w:val="24"/>
              </w:rPr>
              <w:t xml:space="preserve">            3</w:t>
            </w:r>
          </w:p>
        </w:tc>
        <w:tc>
          <w:tcPr>
            <w:tcW w:w="1643" w:type="dxa"/>
            <w:tcBorders>
              <w:top w:val="outset" w:sz="6" w:space="0" w:color="000000"/>
              <w:left w:val="outset" w:sz="6" w:space="0" w:color="000000"/>
              <w:bottom w:val="outset" w:sz="6" w:space="0" w:color="000000"/>
            </w:tcBorders>
            <w:shd w:val="clear" w:color="auto" w:fill="FFFFFF"/>
          </w:tcPr>
          <w:p w:rsidR="00A16751" w:rsidRPr="00225925" w:rsidRDefault="00A16751" w:rsidP="009A5509">
            <w:pPr>
              <w:pStyle w:val="a3"/>
              <w:rPr>
                <w:sz w:val="24"/>
                <w:szCs w:val="24"/>
              </w:rPr>
            </w:pPr>
            <w:r w:rsidRPr="00225925">
              <w:rPr>
                <w:sz w:val="24"/>
                <w:szCs w:val="24"/>
              </w:rPr>
              <w:t xml:space="preserve">            4</w:t>
            </w:r>
          </w:p>
        </w:tc>
      </w:tr>
      <w:tr w:rsidR="00A16751" w:rsidRPr="00225925" w:rsidTr="009A5509">
        <w:trPr>
          <w:tblCellSpacing w:w="0" w:type="dxa"/>
        </w:trPr>
        <w:tc>
          <w:tcPr>
            <w:tcW w:w="492" w:type="dxa"/>
            <w:tcBorders>
              <w:top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rPr>
            </w:pPr>
            <w:r w:rsidRPr="00225925">
              <w:rPr>
                <w:sz w:val="24"/>
                <w:szCs w:val="24"/>
              </w:rPr>
              <w:t>1.</w:t>
            </w:r>
          </w:p>
        </w:tc>
        <w:tc>
          <w:tcPr>
            <w:tcW w:w="6063"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rPr>
            </w:pPr>
            <w:r w:rsidRPr="00225925">
              <w:rPr>
                <w:sz w:val="24"/>
                <w:szCs w:val="24"/>
              </w:rPr>
              <w:t>Метеометр МЭС-200А</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rPr>
            </w:pPr>
            <w:r w:rsidRPr="00225925">
              <w:rPr>
                <w:sz w:val="24"/>
                <w:szCs w:val="24"/>
              </w:rPr>
              <w:t>4248</w:t>
            </w:r>
          </w:p>
        </w:tc>
        <w:tc>
          <w:tcPr>
            <w:tcW w:w="1643" w:type="dxa"/>
            <w:tcBorders>
              <w:top w:val="outset" w:sz="6" w:space="0" w:color="000000"/>
              <w:left w:val="outset" w:sz="6" w:space="0" w:color="000000"/>
              <w:bottom w:val="outset" w:sz="6" w:space="0" w:color="000000"/>
            </w:tcBorders>
            <w:shd w:val="clear" w:color="auto" w:fill="FFFFFF"/>
          </w:tcPr>
          <w:p w:rsidR="00A16751" w:rsidRPr="00225925" w:rsidRDefault="00A16751" w:rsidP="009A5509">
            <w:pPr>
              <w:pStyle w:val="a3"/>
              <w:rPr>
                <w:color w:val="000000"/>
                <w:sz w:val="24"/>
                <w:szCs w:val="24"/>
                <w:highlight w:val="red"/>
                <w:lang w:val="ru-RU"/>
              </w:rPr>
            </w:pPr>
            <w:r>
              <w:rPr>
                <w:color w:val="000000"/>
                <w:sz w:val="24"/>
                <w:szCs w:val="24"/>
                <w:lang w:val="ru-RU"/>
              </w:rPr>
              <w:t>23.01.2019</w:t>
            </w:r>
            <w:r w:rsidRPr="00225925">
              <w:rPr>
                <w:color w:val="000000"/>
                <w:sz w:val="24"/>
                <w:szCs w:val="24"/>
                <w:lang w:val="ru-RU"/>
              </w:rPr>
              <w:t>г.</w:t>
            </w:r>
          </w:p>
        </w:tc>
      </w:tr>
      <w:tr w:rsidR="00A16751" w:rsidRPr="00225925" w:rsidTr="009A5509">
        <w:trPr>
          <w:tblCellSpacing w:w="0" w:type="dxa"/>
        </w:trPr>
        <w:tc>
          <w:tcPr>
            <w:tcW w:w="492" w:type="dxa"/>
            <w:tcBorders>
              <w:top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lang w:val="ru-RU"/>
              </w:rPr>
            </w:pPr>
            <w:r w:rsidRPr="00225925">
              <w:rPr>
                <w:sz w:val="24"/>
                <w:szCs w:val="24"/>
                <w:lang w:val="ru-RU"/>
              </w:rPr>
              <w:t>2.</w:t>
            </w:r>
          </w:p>
        </w:tc>
        <w:tc>
          <w:tcPr>
            <w:tcW w:w="6063"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lang w:val="ru-RU"/>
              </w:rPr>
            </w:pPr>
            <w:r>
              <w:rPr>
                <w:sz w:val="24"/>
                <w:szCs w:val="24"/>
                <w:lang w:val="ru-RU"/>
              </w:rPr>
              <w:t>Ротаметры к аспиратору для отбора проб воздуха М822</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lang w:val="ru-RU"/>
              </w:rPr>
            </w:pPr>
            <w:r>
              <w:rPr>
                <w:sz w:val="24"/>
                <w:szCs w:val="24"/>
                <w:lang w:val="ru-RU"/>
              </w:rPr>
              <w:t>821819</w:t>
            </w:r>
          </w:p>
        </w:tc>
        <w:tc>
          <w:tcPr>
            <w:tcW w:w="1643" w:type="dxa"/>
            <w:tcBorders>
              <w:top w:val="outset" w:sz="6" w:space="0" w:color="000000"/>
              <w:left w:val="outset" w:sz="6" w:space="0" w:color="000000"/>
              <w:bottom w:val="outset" w:sz="6" w:space="0" w:color="000000"/>
            </w:tcBorders>
            <w:shd w:val="clear" w:color="auto" w:fill="FFFFFF"/>
          </w:tcPr>
          <w:p w:rsidR="00A16751" w:rsidRPr="00225925" w:rsidRDefault="00A16751" w:rsidP="009A5509">
            <w:pPr>
              <w:pStyle w:val="a3"/>
              <w:rPr>
                <w:sz w:val="24"/>
                <w:szCs w:val="24"/>
                <w:lang w:val="ru-RU"/>
              </w:rPr>
            </w:pPr>
            <w:r>
              <w:rPr>
                <w:sz w:val="24"/>
                <w:szCs w:val="24"/>
                <w:lang w:val="ru-RU"/>
              </w:rPr>
              <w:t>05.02.2019</w:t>
            </w:r>
            <w:r w:rsidRPr="00225925">
              <w:rPr>
                <w:sz w:val="24"/>
                <w:szCs w:val="24"/>
                <w:lang w:val="ru-RU"/>
              </w:rPr>
              <w:t>г.</w:t>
            </w:r>
          </w:p>
        </w:tc>
      </w:tr>
      <w:tr w:rsidR="00A16751" w:rsidRPr="00225925" w:rsidTr="009A5509">
        <w:trPr>
          <w:tblCellSpacing w:w="0" w:type="dxa"/>
        </w:trPr>
        <w:tc>
          <w:tcPr>
            <w:tcW w:w="492" w:type="dxa"/>
            <w:tcBorders>
              <w:top w:val="outset" w:sz="6" w:space="0" w:color="000000"/>
              <w:bottom w:val="outset" w:sz="6" w:space="0" w:color="000000"/>
              <w:right w:val="outset" w:sz="6" w:space="0" w:color="000000"/>
            </w:tcBorders>
            <w:shd w:val="clear" w:color="auto" w:fill="FFFFFF"/>
            <w:vAlign w:val="center"/>
          </w:tcPr>
          <w:p w:rsidR="00A16751" w:rsidRPr="00225925" w:rsidRDefault="00A16751" w:rsidP="009A5509">
            <w:pPr>
              <w:pStyle w:val="a3"/>
              <w:rPr>
                <w:sz w:val="24"/>
                <w:szCs w:val="24"/>
                <w:lang w:val="ru-RU"/>
              </w:rPr>
            </w:pPr>
            <w:r w:rsidRPr="00225925">
              <w:rPr>
                <w:sz w:val="24"/>
                <w:szCs w:val="24"/>
                <w:lang w:val="ru-RU"/>
              </w:rPr>
              <w:t>3.</w:t>
            </w:r>
          </w:p>
        </w:tc>
        <w:tc>
          <w:tcPr>
            <w:tcW w:w="6063"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lang w:val="ru-RU"/>
              </w:rPr>
            </w:pPr>
            <w:r w:rsidRPr="00225925">
              <w:rPr>
                <w:sz w:val="24"/>
                <w:szCs w:val="24"/>
                <w:lang w:val="ru-RU"/>
              </w:rPr>
              <w:t>Комплекс аналитический вольтамперометрический СТА</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lang w:val="ru-RU"/>
              </w:rPr>
            </w:pPr>
            <w:r w:rsidRPr="00225925">
              <w:rPr>
                <w:sz w:val="24"/>
                <w:szCs w:val="24"/>
                <w:lang w:val="ru-RU"/>
              </w:rPr>
              <w:t>394</w:t>
            </w:r>
          </w:p>
        </w:tc>
        <w:tc>
          <w:tcPr>
            <w:tcW w:w="1643" w:type="dxa"/>
            <w:tcBorders>
              <w:top w:val="outset" w:sz="6" w:space="0" w:color="000000"/>
              <w:left w:val="outset" w:sz="6" w:space="0" w:color="000000"/>
              <w:bottom w:val="outset" w:sz="6" w:space="0" w:color="000000"/>
            </w:tcBorders>
            <w:shd w:val="clear" w:color="auto" w:fill="FFFFFF"/>
          </w:tcPr>
          <w:p w:rsidR="00A16751" w:rsidRPr="00225925" w:rsidRDefault="00A16751" w:rsidP="009A5509">
            <w:pPr>
              <w:pStyle w:val="a3"/>
              <w:rPr>
                <w:sz w:val="24"/>
                <w:szCs w:val="24"/>
                <w:lang w:val="ru-RU"/>
              </w:rPr>
            </w:pPr>
            <w:r>
              <w:rPr>
                <w:sz w:val="24"/>
                <w:szCs w:val="24"/>
                <w:lang w:val="ru-RU"/>
              </w:rPr>
              <w:t>15.03.2019</w:t>
            </w:r>
            <w:r w:rsidRPr="00225925">
              <w:rPr>
                <w:sz w:val="24"/>
                <w:szCs w:val="24"/>
                <w:lang w:val="ru-RU"/>
              </w:rPr>
              <w:t>г.</w:t>
            </w:r>
          </w:p>
        </w:tc>
      </w:tr>
      <w:tr w:rsidR="00A16751" w:rsidRPr="00225925" w:rsidTr="009A5509">
        <w:trPr>
          <w:tblCellSpacing w:w="0" w:type="dxa"/>
        </w:trPr>
        <w:tc>
          <w:tcPr>
            <w:tcW w:w="492" w:type="dxa"/>
            <w:tcBorders>
              <w:top w:val="outset" w:sz="6" w:space="0" w:color="000000"/>
              <w:bottom w:val="outset" w:sz="6" w:space="0" w:color="000000"/>
              <w:right w:val="outset" w:sz="6" w:space="0" w:color="000000"/>
            </w:tcBorders>
            <w:shd w:val="clear" w:color="auto" w:fill="FFFFFF"/>
            <w:vAlign w:val="center"/>
          </w:tcPr>
          <w:p w:rsidR="00A16751" w:rsidRPr="00F22CF8" w:rsidRDefault="00A16751" w:rsidP="009A5509">
            <w:pPr>
              <w:pStyle w:val="a3"/>
              <w:rPr>
                <w:sz w:val="24"/>
                <w:szCs w:val="24"/>
              </w:rPr>
            </w:pPr>
            <w:r>
              <w:rPr>
                <w:sz w:val="24"/>
                <w:szCs w:val="24"/>
              </w:rPr>
              <w:t>4</w:t>
            </w:r>
          </w:p>
        </w:tc>
        <w:tc>
          <w:tcPr>
            <w:tcW w:w="6063" w:type="dxa"/>
            <w:tcBorders>
              <w:top w:val="outset" w:sz="6" w:space="0" w:color="000000"/>
              <w:left w:val="outset" w:sz="6" w:space="0" w:color="000000"/>
              <w:bottom w:val="outset" w:sz="6" w:space="0" w:color="000000"/>
              <w:right w:val="outset" w:sz="6" w:space="0" w:color="000000"/>
            </w:tcBorders>
            <w:shd w:val="clear" w:color="auto" w:fill="FFFFFF"/>
          </w:tcPr>
          <w:p w:rsidR="00A16751" w:rsidRPr="00F22CF8" w:rsidRDefault="00A16751" w:rsidP="009A5509">
            <w:pPr>
              <w:pStyle w:val="a3"/>
              <w:rPr>
                <w:sz w:val="24"/>
                <w:szCs w:val="24"/>
                <w:lang w:val="ru-RU"/>
              </w:rPr>
            </w:pPr>
            <w:r>
              <w:rPr>
                <w:sz w:val="24"/>
                <w:szCs w:val="24"/>
                <w:lang w:val="ru-RU"/>
              </w:rPr>
              <w:t>Фотометр фотоэлектрический КФК-3-01</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A16751" w:rsidRPr="00225925" w:rsidRDefault="00A16751" w:rsidP="009A5509">
            <w:pPr>
              <w:pStyle w:val="a3"/>
              <w:rPr>
                <w:sz w:val="24"/>
                <w:szCs w:val="24"/>
                <w:lang w:val="ru-RU"/>
              </w:rPr>
            </w:pPr>
            <w:r>
              <w:rPr>
                <w:sz w:val="24"/>
                <w:szCs w:val="24"/>
                <w:lang w:val="ru-RU"/>
              </w:rPr>
              <w:t>1370811</w:t>
            </w:r>
          </w:p>
        </w:tc>
        <w:tc>
          <w:tcPr>
            <w:tcW w:w="1643" w:type="dxa"/>
            <w:tcBorders>
              <w:top w:val="outset" w:sz="6" w:space="0" w:color="000000"/>
              <w:left w:val="outset" w:sz="6" w:space="0" w:color="000000"/>
              <w:bottom w:val="outset" w:sz="6" w:space="0" w:color="000000"/>
            </w:tcBorders>
            <w:shd w:val="clear" w:color="auto" w:fill="FFFFFF"/>
          </w:tcPr>
          <w:p w:rsidR="00A16751" w:rsidRPr="00225925" w:rsidRDefault="00A16751" w:rsidP="009A5509">
            <w:pPr>
              <w:pStyle w:val="a3"/>
              <w:rPr>
                <w:sz w:val="24"/>
                <w:szCs w:val="24"/>
                <w:lang w:val="ru-RU"/>
              </w:rPr>
            </w:pPr>
            <w:r>
              <w:rPr>
                <w:sz w:val="24"/>
                <w:szCs w:val="24"/>
                <w:lang w:val="ru-RU"/>
              </w:rPr>
              <w:t>30.03.2018 г.</w:t>
            </w:r>
          </w:p>
        </w:tc>
      </w:tr>
    </w:tbl>
    <w:p w:rsidR="00A16751" w:rsidRPr="00E65E4A" w:rsidRDefault="00A16751" w:rsidP="00A16751"/>
    <w:p w:rsidR="00A16751" w:rsidRPr="00E65E4A" w:rsidRDefault="00A16751" w:rsidP="00A16751">
      <w:pPr>
        <w:tabs>
          <w:tab w:val="left" w:pos="0"/>
          <w:tab w:val="left" w:pos="567"/>
          <w:tab w:val="left" w:pos="9214"/>
          <w:tab w:val="left" w:pos="9498"/>
        </w:tabs>
        <w:ind w:right="284"/>
        <w:jc w:val="both"/>
      </w:pPr>
      <w:r w:rsidRPr="00E65E4A">
        <w:t>Дубли</w:t>
      </w:r>
      <w:r>
        <w:t xml:space="preserve">рование проб (10%) проводилось </w:t>
      </w:r>
      <w:r w:rsidRPr="00E65E4A">
        <w:t>аккредитованной лаб</w:t>
      </w:r>
      <w:r>
        <w:t xml:space="preserve">ораторией ТОО «ЭкоНус», аттестат аккредитации № </w:t>
      </w:r>
      <w:r>
        <w:rPr>
          <w:lang w:val="en-US"/>
        </w:rPr>
        <w:t>KZ</w:t>
      </w:r>
      <w:r>
        <w:t>.Т.10.</w:t>
      </w:r>
      <w:r w:rsidRPr="00CD79DB">
        <w:t>0463</w:t>
      </w:r>
      <w:r>
        <w:t xml:space="preserve"> от 18 октября 2019 года.</w:t>
      </w:r>
    </w:p>
    <w:p w:rsidR="00A16751" w:rsidRDefault="00A16751" w:rsidP="00A16751">
      <w:pPr>
        <w:jc w:val="both"/>
      </w:pPr>
      <w:r>
        <w:rPr>
          <w:rFonts w:ascii="KZ Times New Roman" w:hAnsi="KZ Times New Roman"/>
        </w:rPr>
        <w:t xml:space="preserve">          Испытательным центром ТОО «</w:t>
      </w:r>
      <w:r>
        <w:rPr>
          <w:rFonts w:ascii="KZ Times New Roman" w:hAnsi="KZ Times New Roman"/>
          <w:lang w:val="en-US"/>
        </w:rPr>
        <w:t>GIOTRADE</w:t>
      </w:r>
      <w:r w:rsidRPr="00DF3F9F">
        <w:rPr>
          <w:rFonts w:ascii="KZ Times New Roman" w:hAnsi="KZ Times New Roman"/>
        </w:rPr>
        <w:t xml:space="preserve">» </w:t>
      </w:r>
      <w:r w:rsidRPr="00DF3F9F">
        <w:t>за отчетный период</w:t>
      </w:r>
      <w:r>
        <w:t xml:space="preserve"> марта –ноябрь 2019 г. </w:t>
      </w:r>
      <w:r w:rsidRPr="001363DE">
        <w:t>проведены лабораторно-инструментальные исследования атмосферного воздуха</w:t>
      </w:r>
      <w:r>
        <w:t xml:space="preserve">- 75 проб, почвы-24 пробы, </w:t>
      </w:r>
      <w:r w:rsidRPr="001363DE">
        <w:t xml:space="preserve">подземных вод- </w:t>
      </w:r>
      <w:r>
        <w:t>220 проб</w:t>
      </w:r>
      <w:r w:rsidRPr="001363DE">
        <w:t>, подземных вод на сокращенный химический анализ-7 проб, пов</w:t>
      </w:r>
      <w:r>
        <w:t>ерхностных вод -16</w:t>
      </w:r>
      <w:r w:rsidRPr="001363DE">
        <w:t xml:space="preserve"> проб</w:t>
      </w:r>
      <w:r>
        <w:t>.</w:t>
      </w:r>
    </w:p>
    <w:p w:rsidR="00A16751" w:rsidRPr="00DF3F9F" w:rsidRDefault="00A16751" w:rsidP="00A16751">
      <w:pPr>
        <w:jc w:val="both"/>
      </w:pPr>
      <w:r>
        <w:t xml:space="preserve">       Так же были отобраны и исследованы биологические образцы рыбы – 12 проб, птицы водоплавающей (утка кряква) выросшей на озере Былкылдак – 9 проб, снегового покрова – 10 проб и биологические образцы людей (волосы) работающих на АО «Каустик» - 9 проб.</w:t>
      </w:r>
    </w:p>
    <w:p w:rsidR="00A16751" w:rsidRDefault="00A16751" w:rsidP="00A16751">
      <w:pPr>
        <w:tabs>
          <w:tab w:val="left" w:pos="0"/>
          <w:tab w:val="left" w:pos="9214"/>
          <w:tab w:val="left" w:pos="9498"/>
        </w:tabs>
        <w:ind w:right="281" w:firstLine="567"/>
        <w:jc w:val="both"/>
      </w:pPr>
      <w:r w:rsidRPr="00DF3F9F">
        <w:t>Результаты исследований приведены в таблицах</w:t>
      </w:r>
      <w:r w:rsidRPr="004F477B">
        <w:t>1-</w:t>
      </w:r>
      <w:r>
        <w:t>12, графиках, диаграммах в сравнении за разные периоды времени.</w:t>
      </w:r>
    </w:p>
    <w:p w:rsidR="00A16751" w:rsidRDefault="00A16751" w:rsidP="00A16751">
      <w:pPr>
        <w:tabs>
          <w:tab w:val="left" w:pos="0"/>
          <w:tab w:val="left" w:pos="9214"/>
          <w:tab w:val="left" w:pos="9498"/>
        </w:tabs>
        <w:ind w:right="281" w:firstLine="567"/>
        <w:jc w:val="both"/>
      </w:pPr>
      <w:r>
        <w:t>В июле</w:t>
      </w:r>
      <w:r w:rsidRPr="00DF3F9F">
        <w:t xml:space="preserve"> месяце </w:t>
      </w:r>
      <w:r>
        <w:t>произведено восстановление 15</w:t>
      </w:r>
      <w:r w:rsidRPr="00DF3F9F">
        <w:t xml:space="preserve"> наблюдательных скважин в районе спец</w:t>
      </w:r>
      <w:r>
        <w:t>.</w:t>
      </w:r>
      <w:r w:rsidRPr="00DF3F9F">
        <w:t>прудов</w:t>
      </w:r>
      <w:r>
        <w:t xml:space="preserve"> и на территории АО «Каустик» силами ТОО «</w:t>
      </w:r>
      <w:r>
        <w:rPr>
          <w:lang w:val="en-US"/>
        </w:rPr>
        <w:t>GIOTRADE</w:t>
      </w:r>
      <w:r>
        <w:t xml:space="preserve">». Наблюдательные скважины восстановлены, а именно проведены: покраска, маркировка, изготовление металлических колпаков с замками, бетонирование основания наблюдательных скважин. </w:t>
      </w:r>
    </w:p>
    <w:p w:rsidR="00A16751" w:rsidRDefault="00A16751" w:rsidP="00A16751">
      <w:pPr>
        <w:suppressAutoHyphens/>
        <w:jc w:val="center"/>
        <w:rPr>
          <w:b/>
        </w:rPr>
      </w:pPr>
    </w:p>
    <w:p w:rsidR="00A16751" w:rsidRPr="0097782A" w:rsidRDefault="00A16751" w:rsidP="00A16751">
      <w:pPr>
        <w:suppressAutoHyphens/>
        <w:jc w:val="center"/>
        <w:rPr>
          <w:b/>
        </w:rPr>
      </w:pPr>
      <w:r w:rsidRPr="0097782A">
        <w:rPr>
          <w:b/>
        </w:rPr>
        <w:t>Характеристика объекта мониторинга</w:t>
      </w:r>
    </w:p>
    <w:p w:rsidR="00A16751" w:rsidRDefault="00A16751" w:rsidP="00A16751">
      <w:pPr>
        <w:tabs>
          <w:tab w:val="left" w:pos="4339"/>
        </w:tabs>
        <w:ind w:firstLine="567"/>
        <w:jc w:val="both"/>
      </w:pPr>
      <w:r>
        <w:tab/>
      </w:r>
    </w:p>
    <w:p w:rsidR="00A16751" w:rsidRPr="00DF3F9F" w:rsidRDefault="00A16751" w:rsidP="00A16751">
      <w:pPr>
        <w:ind w:firstLine="567"/>
        <w:jc w:val="both"/>
      </w:pPr>
      <w:r w:rsidRPr="00DF3F9F">
        <w:t>Основными антропогенными источниками накопления ртути, загрязняющими природную среду</w:t>
      </w:r>
      <w:r>
        <w:t>,</w:t>
      </w:r>
      <w:r w:rsidRPr="00DF3F9F">
        <w:t xml:space="preserve"> являются производственные объекты по ее переработке, а также те, на которых в технологическом процессе используется ртуть и её соединение.</w:t>
      </w:r>
    </w:p>
    <w:p w:rsidR="00A16751" w:rsidRPr="00DF3F9F" w:rsidRDefault="00A16751" w:rsidP="00A16751">
      <w:pPr>
        <w:ind w:firstLine="567"/>
        <w:jc w:val="both"/>
      </w:pPr>
      <w:r w:rsidRPr="00DF3F9F">
        <w:t xml:space="preserve"> Одним из таких производст</w:t>
      </w:r>
      <w:r>
        <w:t>венных объектов ранее являлся П</w:t>
      </w:r>
      <w:r w:rsidRPr="00DF3F9F">
        <w:t>О «Химпром»</w:t>
      </w:r>
      <w:r>
        <w:t xml:space="preserve">, располагавшийся в  </w:t>
      </w:r>
      <w:r w:rsidRPr="00DF3F9F">
        <w:t xml:space="preserve"> Северной промышленной зоне г. Павлодара</w:t>
      </w:r>
      <w:r>
        <w:t>. В 1975-1993гг. на нем функционировало производство</w:t>
      </w:r>
      <w:r w:rsidRPr="00DF3F9F">
        <w:t xml:space="preserve"> хлора и каустической соды методо</w:t>
      </w:r>
      <w:r>
        <w:t>м ртутного электролиза.</w:t>
      </w:r>
      <w:r w:rsidRPr="00DF3F9F">
        <w:t xml:space="preserve"> Фактический удельный расход ртути составлял 1,589 кг/т при плановом 0,76 кг/т. 83,7% составили неучтенные потери. Общие потери ртути за все годы р</w:t>
      </w:r>
      <w:r>
        <w:t>аботы бывшего ПО «Химпром» были оценены в количестве 135</w:t>
      </w:r>
      <w:r w:rsidRPr="00DF3F9F">
        <w:t xml:space="preserve">0т. Основная масса потерянной ртути </w:t>
      </w:r>
      <w:r w:rsidRPr="00DF3F9F">
        <w:lastRenderedPageBreak/>
        <w:t>депонирована в бетонном основании, а также в грунтах под корпусом № 31 и в непосредственной близости вокруг него. Все промывные и поглотительные растворы, а также воду, содержавшие ртуть сбрасывали по канализации в на</w:t>
      </w:r>
      <w:r>
        <w:t>копитель-испаритель Былкылдак на период пуска производства, а затем в специальные пруды-накопители ртутьсодержащих вод.</w:t>
      </w:r>
    </w:p>
    <w:p w:rsidR="00A16751" w:rsidRPr="004A4E22" w:rsidRDefault="00A16751" w:rsidP="00A16751">
      <w:pPr>
        <w:ind w:firstLine="567"/>
        <w:jc w:val="both"/>
      </w:pPr>
      <w:r w:rsidRPr="004A4E22">
        <w:t xml:space="preserve">В соответствии с Постановлением Кабинета Министров Республики Казахстан от 04.01.1994 г. №7 «О мерах по улучшению экологической и санитарно-гигиенической обстановки в Павлодарском промышленном регионе (Производственное объединение «Химпром».)  производство хлора и каустической соды ртутным  методом было закрыто и п.2 вышеуказанного постановления поручалось Министерству промышленности, Министерству экологии и биоресурсов  Республики Казахстан совместно с главой Павлодарской областной администрации и производственным объединением «Химпром» принять в 1994-1998 годах меры  по выполнению всего комплекса демеркуризационных работ и строительству пунктов для захоронения ртутьсодержащих отходов в соответствии с природоохранным законодательством Республики Казахстан. </w:t>
      </w:r>
      <w:r>
        <w:t xml:space="preserve">На основании чего СП «Еврохим» </w:t>
      </w:r>
      <w:r w:rsidRPr="004A4E22">
        <w:t>в 1995-1996 гг</w:t>
      </w:r>
      <w:r>
        <w:t>.</w:t>
      </w:r>
      <w:r w:rsidRPr="004A4E22">
        <w:t xml:space="preserve"> был разработан проект демеркуризации. </w:t>
      </w:r>
    </w:p>
    <w:p w:rsidR="00A16751" w:rsidRDefault="00A16751" w:rsidP="00A16751">
      <w:pPr>
        <w:ind w:firstLine="567"/>
        <w:jc w:val="both"/>
      </w:pPr>
      <w:r w:rsidRPr="004A4E22">
        <w:t>При проведении работ по демеркуризации были локализованы</w:t>
      </w:r>
      <w:r w:rsidRPr="00DF3F9F">
        <w:t xml:space="preserve"> методом строительства «стена в грунте» основные источники поступления ртути в природную среду – корпу</w:t>
      </w:r>
      <w:r>
        <w:t xml:space="preserve">с № 31, могильник оборудования </w:t>
      </w:r>
      <w:r w:rsidRPr="00DF3F9F">
        <w:t>и стро</w:t>
      </w:r>
      <w:r>
        <w:t xml:space="preserve">ительных конструкций, насосная </w:t>
      </w:r>
      <w:r w:rsidRPr="00DF3F9F">
        <w:t>№ 6, закрытые глиной спецпруды с ртутьсодержащими шламами, сточными водами и другими материалами. Вокруг пруда накопителя-испарителя Былкылдак по западной, северной и восточно</w:t>
      </w:r>
      <w:r>
        <w:t xml:space="preserve">й сторонам построена </w:t>
      </w:r>
      <w:r w:rsidRPr="00DF3F9F">
        <w:t>противофильтрационная «стена</w:t>
      </w:r>
      <w:r>
        <w:t xml:space="preserve"> в грунте» на глубину до 10,0-20</w:t>
      </w:r>
      <w:r w:rsidRPr="00DF3F9F">
        <w:t>,0м.  Так как очаги загрязнения ртутью только локализованы, а не ликвидированы, то существует опасность их негативного воздействия на почвы, подземные воды, воздушную среду и снежный покров.</w:t>
      </w:r>
    </w:p>
    <w:p w:rsidR="00A16751" w:rsidRDefault="00A16751" w:rsidP="00A16751">
      <w:pPr>
        <w:ind w:firstLine="567"/>
        <w:jc w:val="both"/>
      </w:pPr>
      <w:r w:rsidRPr="00DF3F9F">
        <w:t>С целью осуществления контроля за экологическим состоянием природной среды на территории п</w:t>
      </w:r>
      <w:r>
        <w:t>одверженной ртутному загрязнению</w:t>
      </w:r>
      <w:r w:rsidRPr="00DF3F9F">
        <w:t xml:space="preserve"> создана сеть режимных скважин и точек наблюдений за изменением содержаний ртути в подземных и поверхностных водах, в воздушной среде и почвах.</w:t>
      </w:r>
    </w:p>
    <w:p w:rsidR="00A16751" w:rsidRPr="00DF3F9F" w:rsidRDefault="00A16751" w:rsidP="00A16751">
      <w:pPr>
        <w:ind w:firstLine="567"/>
        <w:jc w:val="both"/>
      </w:pPr>
    </w:p>
    <w:p w:rsidR="00A16751" w:rsidRDefault="00A16751" w:rsidP="00A16751">
      <w:pPr>
        <w:ind w:left="927"/>
        <w:jc w:val="center"/>
        <w:rPr>
          <w:b/>
        </w:rPr>
      </w:pPr>
      <w:r w:rsidRPr="0097782A">
        <w:rPr>
          <w:b/>
        </w:rPr>
        <w:t>Мониторинг содержания ртути в атмосферном воздухе в 2</w:t>
      </w:r>
      <w:r>
        <w:rPr>
          <w:b/>
        </w:rPr>
        <w:t>019</w:t>
      </w:r>
      <w:r w:rsidRPr="0097782A">
        <w:rPr>
          <w:b/>
        </w:rPr>
        <w:t xml:space="preserve"> г.</w:t>
      </w:r>
    </w:p>
    <w:p w:rsidR="00A16751" w:rsidRPr="0097782A" w:rsidRDefault="00A16751" w:rsidP="00A16751">
      <w:pPr>
        <w:ind w:left="927"/>
        <w:rPr>
          <w:b/>
        </w:rPr>
      </w:pPr>
    </w:p>
    <w:p w:rsidR="00A16751" w:rsidRPr="002B2B80" w:rsidRDefault="00A16751" w:rsidP="00A16751">
      <w:pPr>
        <w:tabs>
          <w:tab w:val="left" w:pos="0"/>
        </w:tabs>
        <w:ind w:firstLine="567"/>
        <w:jc w:val="both"/>
      </w:pPr>
      <w:r>
        <w:rPr>
          <w:b/>
        </w:rPr>
        <w:tab/>
      </w:r>
      <w:r>
        <w:t xml:space="preserve">Замеры содержания паров ртути в атмосферном воздухе проводились 5 раз в год период в апреле, июне, июле, августе и сентябре. Замеры проводились в точках, согласно утвержденного графика проведения ртутного мониторинга окружающей среды </w:t>
      </w:r>
      <w:r w:rsidRPr="00DF3F9F">
        <w:t xml:space="preserve">в районе Северной промышленной зоны города Павлодара </w:t>
      </w:r>
      <w:r>
        <w:t xml:space="preserve">на 2019 г. Отбор </w:t>
      </w:r>
      <w:r w:rsidRPr="002B2B80">
        <w:t>проб</w:t>
      </w:r>
      <w:r>
        <w:t xml:space="preserve"> и замеры содержания паров ртути </w:t>
      </w:r>
      <w:r w:rsidRPr="002B2B80">
        <w:t>а</w:t>
      </w:r>
      <w:r>
        <w:t xml:space="preserve">тмосферного воздуха проводились аспирационным методом с помощью ротаметров к аспиратору для отбора проб воздуха М822. </w:t>
      </w:r>
      <w:r w:rsidRPr="002B2B80">
        <w:t>При отборе проб регистрировал</w:t>
      </w:r>
      <w:r>
        <w:t xml:space="preserve">ись температура, направление и </w:t>
      </w:r>
      <w:r w:rsidRPr="002B2B80">
        <w:t>скорость ветра, атмосферное давление. В каждой точке проводилось не менее трех замеров.</w:t>
      </w: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423713" w:rsidRDefault="00423713" w:rsidP="00A16751">
      <w:pPr>
        <w:ind w:firstLine="680"/>
        <w:jc w:val="both"/>
      </w:pPr>
    </w:p>
    <w:p w:rsidR="00A16751" w:rsidRDefault="00A16751" w:rsidP="00A16751">
      <w:pPr>
        <w:ind w:firstLine="680"/>
        <w:jc w:val="both"/>
        <w:sectPr w:rsidR="00A16751" w:rsidSect="00293E43">
          <w:pgSz w:w="11906" w:h="16838"/>
          <w:pgMar w:top="1134" w:right="849" w:bottom="1134" w:left="1418" w:header="709" w:footer="709" w:gutter="0"/>
          <w:cols w:space="708"/>
          <w:docGrid w:linePitch="360"/>
        </w:sectPr>
      </w:pPr>
      <w:r>
        <w:t xml:space="preserve">       </w:t>
      </w:r>
    </w:p>
    <w:p w:rsidR="00423713" w:rsidRPr="006625CF" w:rsidRDefault="00423713" w:rsidP="00423713">
      <w:pPr>
        <w:jc w:val="center"/>
        <w:rPr>
          <w:b/>
          <w:sz w:val="20"/>
          <w:szCs w:val="20"/>
        </w:rPr>
      </w:pPr>
      <w:r w:rsidRPr="00013A48">
        <w:rPr>
          <w:b/>
        </w:rPr>
        <w:lastRenderedPageBreak/>
        <w:t>Концентрация паров ртути в точках зам</w:t>
      </w:r>
      <w:r>
        <w:rPr>
          <w:b/>
        </w:rPr>
        <w:t>ер атмосферного воздуха в 2019</w:t>
      </w:r>
      <w:r w:rsidRPr="00013A48">
        <w:rPr>
          <w:b/>
        </w:rPr>
        <w:t xml:space="preserve"> г.</w:t>
      </w:r>
    </w:p>
    <w:p w:rsidR="00423713" w:rsidRDefault="00423713" w:rsidP="00423713">
      <w:pPr>
        <w:jc w:val="right"/>
      </w:pPr>
      <w: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850"/>
        <w:gridCol w:w="993"/>
        <w:gridCol w:w="879"/>
        <w:gridCol w:w="1105"/>
        <w:gridCol w:w="1134"/>
        <w:gridCol w:w="1134"/>
        <w:gridCol w:w="1276"/>
        <w:gridCol w:w="1276"/>
        <w:gridCol w:w="1417"/>
        <w:gridCol w:w="992"/>
      </w:tblGrid>
      <w:tr w:rsidR="00423713" w:rsidRPr="00241DBC" w:rsidTr="00423713">
        <w:tc>
          <w:tcPr>
            <w:tcW w:w="675" w:type="dxa"/>
            <w:vMerge w:val="restart"/>
          </w:tcPr>
          <w:p w:rsidR="00423713" w:rsidRPr="00241DBC" w:rsidRDefault="00423713" w:rsidP="009A5509">
            <w:pPr>
              <w:jc w:val="center"/>
              <w:rPr>
                <w:b/>
              </w:rPr>
            </w:pPr>
            <w:r w:rsidRPr="00241DBC">
              <w:rPr>
                <w:b/>
                <w:sz w:val="22"/>
                <w:szCs w:val="22"/>
              </w:rPr>
              <w:t>№ п/п</w:t>
            </w:r>
          </w:p>
        </w:tc>
        <w:tc>
          <w:tcPr>
            <w:tcW w:w="3686" w:type="dxa"/>
            <w:vMerge w:val="restart"/>
          </w:tcPr>
          <w:p w:rsidR="00423713" w:rsidRPr="00241DBC" w:rsidRDefault="00423713" w:rsidP="009A5509">
            <w:pPr>
              <w:jc w:val="center"/>
              <w:rPr>
                <w:b/>
              </w:rPr>
            </w:pPr>
            <w:r w:rsidRPr="00241DBC">
              <w:rPr>
                <w:b/>
                <w:sz w:val="22"/>
                <w:szCs w:val="22"/>
              </w:rPr>
              <w:t>Место отбора проб</w:t>
            </w:r>
          </w:p>
        </w:tc>
        <w:tc>
          <w:tcPr>
            <w:tcW w:w="850" w:type="dxa"/>
            <w:vMerge w:val="restart"/>
          </w:tcPr>
          <w:p w:rsidR="00423713" w:rsidRPr="00241DBC" w:rsidRDefault="00423713" w:rsidP="009A5509">
            <w:pPr>
              <w:jc w:val="center"/>
              <w:rPr>
                <w:b/>
              </w:rPr>
            </w:pPr>
            <w:r w:rsidRPr="00241DBC">
              <w:rPr>
                <w:b/>
                <w:sz w:val="22"/>
                <w:szCs w:val="22"/>
              </w:rPr>
              <w:t>№ точки</w:t>
            </w:r>
          </w:p>
        </w:tc>
        <w:tc>
          <w:tcPr>
            <w:tcW w:w="993" w:type="dxa"/>
            <w:vMerge w:val="restart"/>
          </w:tcPr>
          <w:p w:rsidR="00423713" w:rsidRPr="00241DBC" w:rsidRDefault="00423713" w:rsidP="009A5509">
            <w:pPr>
              <w:jc w:val="center"/>
              <w:rPr>
                <w:b/>
              </w:rPr>
            </w:pPr>
            <w:r w:rsidRPr="00241DBC">
              <w:rPr>
                <w:b/>
                <w:sz w:val="22"/>
                <w:szCs w:val="22"/>
              </w:rPr>
              <w:t>Ед. изм-ия</w:t>
            </w:r>
          </w:p>
        </w:tc>
        <w:tc>
          <w:tcPr>
            <w:tcW w:w="879" w:type="dxa"/>
            <w:vMerge w:val="restart"/>
          </w:tcPr>
          <w:p w:rsidR="00423713" w:rsidRPr="00241DBC" w:rsidRDefault="00423713" w:rsidP="009A5509">
            <w:pPr>
              <w:jc w:val="center"/>
              <w:rPr>
                <w:b/>
              </w:rPr>
            </w:pPr>
            <w:r w:rsidRPr="00241DBC">
              <w:rPr>
                <w:b/>
                <w:sz w:val="22"/>
                <w:szCs w:val="22"/>
              </w:rPr>
              <w:t xml:space="preserve">ПДК ртути </w:t>
            </w:r>
          </w:p>
        </w:tc>
        <w:tc>
          <w:tcPr>
            <w:tcW w:w="5925" w:type="dxa"/>
            <w:gridSpan w:val="5"/>
          </w:tcPr>
          <w:p w:rsidR="00423713" w:rsidRPr="00241DBC" w:rsidRDefault="00423713" w:rsidP="009A5509">
            <w:pPr>
              <w:jc w:val="center"/>
              <w:rPr>
                <w:b/>
              </w:rPr>
            </w:pPr>
            <w:r w:rsidRPr="00241DBC">
              <w:rPr>
                <w:b/>
                <w:sz w:val="22"/>
                <w:szCs w:val="22"/>
              </w:rPr>
              <w:t>Результаты исследований</w:t>
            </w:r>
          </w:p>
        </w:tc>
        <w:tc>
          <w:tcPr>
            <w:tcW w:w="1417" w:type="dxa"/>
            <w:vMerge w:val="restart"/>
          </w:tcPr>
          <w:p w:rsidR="00423713" w:rsidRDefault="00423713" w:rsidP="009A5509">
            <w:pPr>
              <w:jc w:val="center"/>
              <w:rPr>
                <w:b/>
              </w:rPr>
            </w:pPr>
            <w:r w:rsidRPr="00241DBC">
              <w:rPr>
                <w:b/>
                <w:sz w:val="22"/>
                <w:szCs w:val="22"/>
              </w:rPr>
              <w:t>Среднее</w:t>
            </w:r>
          </w:p>
          <w:p w:rsidR="00423713" w:rsidRDefault="00423713" w:rsidP="009A5509">
            <w:pPr>
              <w:jc w:val="center"/>
              <w:rPr>
                <w:b/>
              </w:rPr>
            </w:pPr>
            <w:r>
              <w:rPr>
                <w:b/>
                <w:sz w:val="22"/>
                <w:szCs w:val="22"/>
              </w:rPr>
              <w:t xml:space="preserve">за период </w:t>
            </w:r>
          </w:p>
          <w:p w:rsidR="00423713" w:rsidRPr="00241DBC" w:rsidRDefault="00423713" w:rsidP="009A5509">
            <w:pPr>
              <w:jc w:val="center"/>
              <w:rPr>
                <w:b/>
              </w:rPr>
            </w:pPr>
            <w:r>
              <w:rPr>
                <w:b/>
                <w:sz w:val="22"/>
                <w:szCs w:val="22"/>
              </w:rPr>
              <w:t>апрель-сентябрь</w:t>
            </w:r>
          </w:p>
        </w:tc>
        <w:tc>
          <w:tcPr>
            <w:tcW w:w="992" w:type="dxa"/>
          </w:tcPr>
          <w:p w:rsidR="00423713" w:rsidRPr="00241DBC" w:rsidRDefault="00423713" w:rsidP="009A5509">
            <w:pPr>
              <w:jc w:val="center"/>
              <w:rPr>
                <w:b/>
              </w:rPr>
            </w:pPr>
            <w:r>
              <w:rPr>
                <w:b/>
                <w:sz w:val="22"/>
                <w:szCs w:val="22"/>
              </w:rPr>
              <w:t>ПревышениеПДК</w:t>
            </w:r>
          </w:p>
        </w:tc>
      </w:tr>
      <w:tr w:rsidR="00423713" w:rsidRPr="00241DBC" w:rsidTr="00423713">
        <w:tc>
          <w:tcPr>
            <w:tcW w:w="675" w:type="dxa"/>
            <w:vMerge/>
          </w:tcPr>
          <w:p w:rsidR="00423713" w:rsidRPr="00241DBC" w:rsidRDefault="00423713" w:rsidP="009A5509">
            <w:pPr>
              <w:jc w:val="center"/>
              <w:rPr>
                <w:b/>
              </w:rPr>
            </w:pPr>
          </w:p>
        </w:tc>
        <w:tc>
          <w:tcPr>
            <w:tcW w:w="3686" w:type="dxa"/>
            <w:vMerge/>
          </w:tcPr>
          <w:p w:rsidR="00423713" w:rsidRPr="00241DBC" w:rsidRDefault="00423713" w:rsidP="009A5509">
            <w:pPr>
              <w:jc w:val="center"/>
              <w:rPr>
                <w:b/>
              </w:rPr>
            </w:pPr>
          </w:p>
        </w:tc>
        <w:tc>
          <w:tcPr>
            <w:tcW w:w="850" w:type="dxa"/>
            <w:vMerge/>
          </w:tcPr>
          <w:p w:rsidR="00423713" w:rsidRPr="00241DBC" w:rsidRDefault="00423713" w:rsidP="009A5509">
            <w:pPr>
              <w:jc w:val="center"/>
              <w:rPr>
                <w:b/>
              </w:rPr>
            </w:pPr>
          </w:p>
        </w:tc>
        <w:tc>
          <w:tcPr>
            <w:tcW w:w="993" w:type="dxa"/>
            <w:vMerge/>
          </w:tcPr>
          <w:p w:rsidR="00423713" w:rsidRPr="00241DBC" w:rsidRDefault="00423713" w:rsidP="009A5509">
            <w:pPr>
              <w:jc w:val="center"/>
              <w:rPr>
                <w:b/>
              </w:rPr>
            </w:pPr>
          </w:p>
        </w:tc>
        <w:tc>
          <w:tcPr>
            <w:tcW w:w="879" w:type="dxa"/>
            <w:vMerge/>
          </w:tcPr>
          <w:p w:rsidR="00423713" w:rsidRPr="00241DBC" w:rsidRDefault="00423713" w:rsidP="009A5509">
            <w:pPr>
              <w:jc w:val="center"/>
              <w:rPr>
                <w:b/>
              </w:rPr>
            </w:pPr>
          </w:p>
        </w:tc>
        <w:tc>
          <w:tcPr>
            <w:tcW w:w="1105" w:type="dxa"/>
          </w:tcPr>
          <w:p w:rsidR="00423713" w:rsidRPr="00013A48" w:rsidRDefault="00423713" w:rsidP="009A5509">
            <w:pPr>
              <w:rPr>
                <w:b/>
              </w:rPr>
            </w:pPr>
            <w:r w:rsidRPr="00013A48">
              <w:rPr>
                <w:b/>
                <w:sz w:val="22"/>
                <w:szCs w:val="22"/>
              </w:rPr>
              <w:t>Апрель</w:t>
            </w:r>
          </w:p>
        </w:tc>
        <w:tc>
          <w:tcPr>
            <w:tcW w:w="1134" w:type="dxa"/>
          </w:tcPr>
          <w:p w:rsidR="00423713" w:rsidRPr="00013A48" w:rsidRDefault="00423713" w:rsidP="009A5509">
            <w:pPr>
              <w:jc w:val="center"/>
              <w:rPr>
                <w:b/>
              </w:rPr>
            </w:pPr>
            <w:r w:rsidRPr="00013A48">
              <w:rPr>
                <w:b/>
                <w:sz w:val="22"/>
                <w:szCs w:val="22"/>
              </w:rPr>
              <w:t>Июнь</w:t>
            </w:r>
          </w:p>
        </w:tc>
        <w:tc>
          <w:tcPr>
            <w:tcW w:w="1134" w:type="dxa"/>
          </w:tcPr>
          <w:p w:rsidR="00423713" w:rsidRPr="00013A48" w:rsidRDefault="00423713" w:rsidP="009A5509">
            <w:pPr>
              <w:jc w:val="center"/>
              <w:rPr>
                <w:b/>
              </w:rPr>
            </w:pPr>
            <w:r w:rsidRPr="00013A48">
              <w:rPr>
                <w:b/>
                <w:sz w:val="22"/>
                <w:szCs w:val="22"/>
              </w:rPr>
              <w:t>Июль</w:t>
            </w:r>
          </w:p>
        </w:tc>
        <w:tc>
          <w:tcPr>
            <w:tcW w:w="1276" w:type="dxa"/>
          </w:tcPr>
          <w:p w:rsidR="00423713" w:rsidRPr="00013A48" w:rsidRDefault="00423713" w:rsidP="009A5509">
            <w:pPr>
              <w:jc w:val="center"/>
              <w:rPr>
                <w:b/>
              </w:rPr>
            </w:pPr>
            <w:r w:rsidRPr="00013A48">
              <w:rPr>
                <w:b/>
                <w:sz w:val="22"/>
                <w:szCs w:val="22"/>
              </w:rPr>
              <w:t>Август</w:t>
            </w:r>
          </w:p>
        </w:tc>
        <w:tc>
          <w:tcPr>
            <w:tcW w:w="1276" w:type="dxa"/>
          </w:tcPr>
          <w:p w:rsidR="00423713" w:rsidRPr="00013A48" w:rsidRDefault="00423713" w:rsidP="009A5509">
            <w:pPr>
              <w:jc w:val="center"/>
              <w:rPr>
                <w:b/>
              </w:rPr>
            </w:pPr>
            <w:r w:rsidRPr="00013A48">
              <w:rPr>
                <w:b/>
                <w:sz w:val="22"/>
                <w:szCs w:val="22"/>
              </w:rPr>
              <w:t>Сентябрь</w:t>
            </w:r>
          </w:p>
        </w:tc>
        <w:tc>
          <w:tcPr>
            <w:tcW w:w="1417" w:type="dxa"/>
            <w:vMerge/>
          </w:tcPr>
          <w:p w:rsidR="00423713" w:rsidRPr="00241DBC" w:rsidRDefault="00423713" w:rsidP="009A5509">
            <w:pPr>
              <w:jc w:val="center"/>
              <w:rPr>
                <w:b/>
              </w:rPr>
            </w:pPr>
          </w:p>
        </w:tc>
        <w:tc>
          <w:tcPr>
            <w:tcW w:w="992" w:type="dxa"/>
          </w:tcPr>
          <w:p w:rsidR="00423713" w:rsidRPr="00241DBC" w:rsidRDefault="00423713" w:rsidP="009A5509">
            <w:pPr>
              <w:jc w:val="center"/>
              <w:rPr>
                <w:b/>
              </w:rPr>
            </w:pPr>
            <w:r>
              <w:rPr>
                <w:b/>
                <w:sz w:val="22"/>
                <w:szCs w:val="22"/>
              </w:rPr>
              <w:t>ртути</w:t>
            </w:r>
          </w:p>
        </w:tc>
      </w:tr>
      <w:tr w:rsidR="00423713" w:rsidRPr="00241DBC" w:rsidTr="00423713">
        <w:tc>
          <w:tcPr>
            <w:tcW w:w="675" w:type="dxa"/>
            <w:tcBorders>
              <w:bottom w:val="nil"/>
            </w:tcBorders>
          </w:tcPr>
          <w:p w:rsidR="00423713" w:rsidRPr="00241DBC" w:rsidRDefault="00423713" w:rsidP="009A5509">
            <w:pPr>
              <w:jc w:val="center"/>
            </w:pPr>
            <w:r w:rsidRPr="00241DBC">
              <w:rPr>
                <w:sz w:val="22"/>
                <w:szCs w:val="22"/>
              </w:rPr>
              <w:t>1</w:t>
            </w:r>
          </w:p>
        </w:tc>
        <w:tc>
          <w:tcPr>
            <w:tcW w:w="3686" w:type="dxa"/>
            <w:tcBorders>
              <w:bottom w:val="nil"/>
            </w:tcBorders>
          </w:tcPr>
          <w:p w:rsidR="00423713" w:rsidRPr="00241DBC" w:rsidRDefault="00423713" w:rsidP="009A5509">
            <w:r w:rsidRPr="00241DBC">
              <w:rPr>
                <w:sz w:val="22"/>
                <w:szCs w:val="22"/>
              </w:rPr>
              <w:t>Территория полигона захоронения ртутьсодержащих отхо</w:t>
            </w:r>
            <w:r>
              <w:rPr>
                <w:sz w:val="22"/>
                <w:szCs w:val="22"/>
              </w:rPr>
              <w:t xml:space="preserve">дов </w:t>
            </w:r>
            <w:r w:rsidRPr="00241DBC">
              <w:rPr>
                <w:sz w:val="22"/>
                <w:szCs w:val="22"/>
              </w:rPr>
              <w:t>по периметру (бетонное покрытие)</w:t>
            </w:r>
          </w:p>
        </w:tc>
        <w:tc>
          <w:tcPr>
            <w:tcW w:w="850" w:type="dxa"/>
            <w:tcBorders>
              <w:bottom w:val="nil"/>
            </w:tcBorders>
          </w:tcPr>
          <w:p w:rsidR="00423713" w:rsidRPr="00241DBC" w:rsidRDefault="00423713" w:rsidP="009A5509">
            <w:pPr>
              <w:ind w:left="72"/>
              <w:jc w:val="center"/>
            </w:pPr>
          </w:p>
        </w:tc>
        <w:tc>
          <w:tcPr>
            <w:tcW w:w="993" w:type="dxa"/>
            <w:tcBorders>
              <w:bottom w:val="nil"/>
            </w:tcBorders>
          </w:tcPr>
          <w:p w:rsidR="00423713" w:rsidRPr="00241DBC" w:rsidRDefault="00423713" w:rsidP="009A5509">
            <w:pPr>
              <w:jc w:val="center"/>
            </w:pPr>
          </w:p>
          <w:p w:rsidR="00423713" w:rsidRPr="00241DBC" w:rsidRDefault="00423713" w:rsidP="009A5509">
            <w:pPr>
              <w:jc w:val="center"/>
            </w:pPr>
          </w:p>
          <w:p w:rsidR="00423713" w:rsidRPr="00241DBC" w:rsidRDefault="00423713" w:rsidP="009A5509">
            <w:pPr>
              <w:jc w:val="center"/>
            </w:pPr>
          </w:p>
          <w:p w:rsidR="00423713" w:rsidRPr="00241DBC" w:rsidRDefault="00423713" w:rsidP="009A5509">
            <w:pPr>
              <w:rPr>
                <w:vertAlign w:val="superscript"/>
              </w:rPr>
            </w:pPr>
          </w:p>
        </w:tc>
        <w:tc>
          <w:tcPr>
            <w:tcW w:w="879" w:type="dxa"/>
            <w:tcBorders>
              <w:bottom w:val="nil"/>
            </w:tcBorders>
          </w:tcPr>
          <w:p w:rsidR="00423713" w:rsidRPr="00241DBC" w:rsidRDefault="00423713" w:rsidP="009A5509">
            <w:pPr>
              <w:jc w:val="center"/>
            </w:pPr>
          </w:p>
          <w:p w:rsidR="00423713" w:rsidRPr="00241DBC" w:rsidRDefault="00423713" w:rsidP="009A5509">
            <w:pPr>
              <w:jc w:val="center"/>
            </w:pPr>
          </w:p>
          <w:p w:rsidR="00423713" w:rsidRPr="00241DBC" w:rsidRDefault="00423713" w:rsidP="009A5509"/>
        </w:tc>
        <w:tc>
          <w:tcPr>
            <w:tcW w:w="1105" w:type="dxa"/>
            <w:tcBorders>
              <w:bottom w:val="nil"/>
            </w:tcBorders>
          </w:tcPr>
          <w:p w:rsidR="00423713" w:rsidRPr="00241DBC" w:rsidRDefault="00423713" w:rsidP="009A5509">
            <w:pPr>
              <w:jc w:val="center"/>
            </w:pPr>
          </w:p>
          <w:p w:rsidR="00423713" w:rsidRPr="00241DBC" w:rsidRDefault="00423713" w:rsidP="009A5509">
            <w:pPr>
              <w:jc w:val="center"/>
            </w:pPr>
          </w:p>
          <w:p w:rsidR="00423713" w:rsidRPr="00241DBC" w:rsidRDefault="00423713" w:rsidP="009A5509">
            <w:pPr>
              <w:jc w:val="center"/>
            </w:pPr>
          </w:p>
          <w:p w:rsidR="00423713" w:rsidRPr="00241DBC" w:rsidRDefault="00423713" w:rsidP="009A5509"/>
        </w:tc>
        <w:tc>
          <w:tcPr>
            <w:tcW w:w="1134" w:type="dxa"/>
            <w:tcBorders>
              <w:bottom w:val="nil"/>
            </w:tcBorders>
          </w:tcPr>
          <w:p w:rsidR="00423713" w:rsidRPr="00241DBC" w:rsidRDefault="00423713" w:rsidP="009A5509">
            <w:pPr>
              <w:jc w:val="center"/>
            </w:pPr>
          </w:p>
          <w:p w:rsidR="00423713" w:rsidRPr="00241DBC" w:rsidRDefault="00423713" w:rsidP="009A5509">
            <w:pPr>
              <w:jc w:val="center"/>
            </w:pPr>
          </w:p>
          <w:p w:rsidR="00423713" w:rsidRPr="00241DBC" w:rsidRDefault="00423713" w:rsidP="009A5509"/>
        </w:tc>
        <w:tc>
          <w:tcPr>
            <w:tcW w:w="1134" w:type="dxa"/>
            <w:tcBorders>
              <w:bottom w:val="nil"/>
            </w:tcBorders>
          </w:tcPr>
          <w:p w:rsidR="00423713" w:rsidRPr="00241DBC" w:rsidRDefault="00423713" w:rsidP="009A5509">
            <w:pPr>
              <w:jc w:val="center"/>
            </w:pPr>
          </w:p>
          <w:p w:rsidR="00423713" w:rsidRPr="00241DBC" w:rsidRDefault="00423713" w:rsidP="009A5509">
            <w:pPr>
              <w:jc w:val="center"/>
            </w:pPr>
          </w:p>
          <w:p w:rsidR="00423713" w:rsidRPr="00241DBC" w:rsidRDefault="00423713" w:rsidP="009A5509">
            <w:pPr>
              <w:jc w:val="center"/>
            </w:pPr>
          </w:p>
          <w:p w:rsidR="00423713" w:rsidRPr="00241DBC" w:rsidRDefault="00423713" w:rsidP="009A5509"/>
        </w:tc>
        <w:tc>
          <w:tcPr>
            <w:tcW w:w="1276" w:type="dxa"/>
            <w:tcBorders>
              <w:bottom w:val="nil"/>
            </w:tcBorders>
          </w:tcPr>
          <w:p w:rsidR="00423713" w:rsidRPr="00241DBC" w:rsidRDefault="00423713" w:rsidP="009A5509">
            <w:pPr>
              <w:jc w:val="center"/>
            </w:pPr>
          </w:p>
          <w:p w:rsidR="00423713" w:rsidRPr="00241DBC" w:rsidRDefault="00423713" w:rsidP="009A5509">
            <w:pPr>
              <w:jc w:val="center"/>
            </w:pPr>
          </w:p>
          <w:p w:rsidR="00423713" w:rsidRPr="00241DBC" w:rsidRDefault="00423713" w:rsidP="009A5509">
            <w:pPr>
              <w:jc w:val="center"/>
            </w:pPr>
          </w:p>
          <w:p w:rsidR="00423713" w:rsidRPr="00241DBC" w:rsidRDefault="00423713" w:rsidP="009A5509"/>
        </w:tc>
        <w:tc>
          <w:tcPr>
            <w:tcW w:w="1276" w:type="dxa"/>
            <w:tcBorders>
              <w:bottom w:val="nil"/>
            </w:tcBorders>
          </w:tcPr>
          <w:p w:rsidR="00423713" w:rsidRPr="00241DBC" w:rsidRDefault="00423713" w:rsidP="009A5509">
            <w:pPr>
              <w:jc w:val="center"/>
            </w:pPr>
          </w:p>
          <w:p w:rsidR="00423713" w:rsidRPr="00241DBC" w:rsidRDefault="00423713" w:rsidP="009A5509"/>
        </w:tc>
        <w:tc>
          <w:tcPr>
            <w:tcW w:w="1417" w:type="dxa"/>
            <w:tcBorders>
              <w:bottom w:val="nil"/>
            </w:tcBorders>
          </w:tcPr>
          <w:p w:rsidR="00423713" w:rsidRPr="00ED7F17" w:rsidRDefault="00423713" w:rsidP="009A5509">
            <w:pPr>
              <w:jc w:val="center"/>
              <w:rPr>
                <w:b/>
              </w:rPr>
            </w:pPr>
          </w:p>
          <w:p w:rsidR="00423713" w:rsidRPr="00ED7F17" w:rsidRDefault="00423713" w:rsidP="009A5509">
            <w:pPr>
              <w:jc w:val="center"/>
              <w:rPr>
                <w:b/>
              </w:rPr>
            </w:pPr>
          </w:p>
          <w:p w:rsidR="00423713" w:rsidRPr="00ED7F17" w:rsidRDefault="00423713" w:rsidP="009A5509">
            <w:pPr>
              <w:rPr>
                <w:b/>
              </w:rPr>
            </w:pPr>
          </w:p>
          <w:p w:rsidR="00423713" w:rsidRPr="00ED7F17" w:rsidRDefault="00423713" w:rsidP="009A5509">
            <w:pPr>
              <w:jc w:val="center"/>
              <w:rPr>
                <w:b/>
              </w:rPr>
            </w:pPr>
          </w:p>
        </w:tc>
        <w:tc>
          <w:tcPr>
            <w:tcW w:w="992" w:type="dxa"/>
            <w:tcBorders>
              <w:bottom w:val="nil"/>
            </w:tcBorders>
          </w:tcPr>
          <w:p w:rsidR="00423713" w:rsidRPr="00ED7F17" w:rsidRDefault="00423713" w:rsidP="009A5509">
            <w:pPr>
              <w:jc w:val="center"/>
              <w:rPr>
                <w:b/>
              </w:rPr>
            </w:pPr>
          </w:p>
        </w:tc>
      </w:tr>
      <w:tr w:rsidR="00423713" w:rsidRPr="00241DBC" w:rsidTr="00423713">
        <w:trPr>
          <w:trHeight w:val="116"/>
        </w:trPr>
        <w:tc>
          <w:tcPr>
            <w:tcW w:w="675" w:type="dxa"/>
            <w:tcBorders>
              <w:top w:val="nil"/>
              <w:bottom w:val="nil"/>
            </w:tcBorders>
          </w:tcPr>
          <w:p w:rsidR="00423713" w:rsidRPr="00241DBC" w:rsidRDefault="00423713" w:rsidP="009A5509">
            <w:pPr>
              <w:jc w:val="center"/>
            </w:pPr>
          </w:p>
        </w:tc>
        <w:tc>
          <w:tcPr>
            <w:tcW w:w="3686" w:type="dxa"/>
            <w:tcBorders>
              <w:top w:val="nil"/>
              <w:bottom w:val="nil"/>
            </w:tcBorders>
          </w:tcPr>
          <w:p w:rsidR="00423713" w:rsidRPr="00241DBC" w:rsidRDefault="00423713" w:rsidP="009A5509">
            <w:r>
              <w:rPr>
                <w:sz w:val="22"/>
                <w:szCs w:val="22"/>
              </w:rPr>
              <w:t>Т.н.1</w:t>
            </w:r>
          </w:p>
        </w:tc>
        <w:tc>
          <w:tcPr>
            <w:tcW w:w="850" w:type="dxa"/>
            <w:tcBorders>
              <w:top w:val="nil"/>
              <w:bottom w:val="nil"/>
            </w:tcBorders>
          </w:tcPr>
          <w:p w:rsidR="00423713" w:rsidRPr="00241DBC" w:rsidRDefault="00423713" w:rsidP="009A5509">
            <w:pPr>
              <w:jc w:val="center"/>
            </w:pPr>
            <w:r w:rsidRPr="00241DBC">
              <w:rPr>
                <w:sz w:val="22"/>
                <w:szCs w:val="22"/>
              </w:rPr>
              <w:t>1</w:t>
            </w:r>
          </w:p>
        </w:tc>
        <w:tc>
          <w:tcPr>
            <w:tcW w:w="993" w:type="dxa"/>
            <w:tcBorders>
              <w:top w:val="nil"/>
              <w:bottom w:val="nil"/>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bottom w:val="nil"/>
            </w:tcBorders>
          </w:tcPr>
          <w:p w:rsidR="00423713" w:rsidRPr="00241DBC" w:rsidRDefault="00423713" w:rsidP="009A5509">
            <w:pPr>
              <w:jc w:val="center"/>
            </w:pPr>
            <w:r w:rsidRPr="00241DBC">
              <w:rPr>
                <w:sz w:val="22"/>
                <w:szCs w:val="22"/>
              </w:rPr>
              <w:t>0,0003</w:t>
            </w:r>
          </w:p>
        </w:tc>
        <w:tc>
          <w:tcPr>
            <w:tcW w:w="1105" w:type="dxa"/>
            <w:tcBorders>
              <w:top w:val="nil"/>
              <w:bottom w:val="nil"/>
            </w:tcBorders>
          </w:tcPr>
          <w:p w:rsidR="00423713" w:rsidRPr="00FF3F2A" w:rsidRDefault="00423713" w:rsidP="009A5509">
            <w:pPr>
              <w:jc w:val="center"/>
              <w:rPr>
                <w:b/>
              </w:rPr>
            </w:pPr>
            <w:r w:rsidRPr="00FF3F2A">
              <w:rPr>
                <w:b/>
                <w:sz w:val="22"/>
                <w:szCs w:val="22"/>
              </w:rPr>
              <w:t>0,00622</w:t>
            </w:r>
          </w:p>
        </w:tc>
        <w:tc>
          <w:tcPr>
            <w:tcW w:w="1134" w:type="dxa"/>
            <w:tcBorders>
              <w:top w:val="nil"/>
              <w:bottom w:val="nil"/>
            </w:tcBorders>
          </w:tcPr>
          <w:p w:rsidR="00423713" w:rsidRPr="009720D2" w:rsidRDefault="00423713" w:rsidP="009A5509">
            <w:pPr>
              <w:jc w:val="center"/>
              <w:rPr>
                <w:b/>
              </w:rPr>
            </w:pPr>
            <w:r w:rsidRPr="009720D2">
              <w:rPr>
                <w:b/>
                <w:sz w:val="22"/>
                <w:szCs w:val="22"/>
              </w:rPr>
              <w:t>0,00</w:t>
            </w:r>
            <w:r>
              <w:rPr>
                <w:b/>
                <w:sz w:val="22"/>
                <w:szCs w:val="22"/>
              </w:rPr>
              <w:t>642</w:t>
            </w:r>
          </w:p>
        </w:tc>
        <w:tc>
          <w:tcPr>
            <w:tcW w:w="1134" w:type="dxa"/>
            <w:tcBorders>
              <w:top w:val="nil"/>
              <w:bottom w:val="nil"/>
            </w:tcBorders>
          </w:tcPr>
          <w:p w:rsidR="00423713" w:rsidRPr="009D046F" w:rsidRDefault="00423713" w:rsidP="009A5509">
            <w:pPr>
              <w:jc w:val="center"/>
              <w:rPr>
                <w:b/>
              </w:rPr>
            </w:pPr>
            <w:r w:rsidRPr="009D046F">
              <w:rPr>
                <w:b/>
                <w:sz w:val="22"/>
                <w:szCs w:val="22"/>
              </w:rPr>
              <w:t>0,00</w:t>
            </w:r>
            <w:r>
              <w:rPr>
                <w:b/>
                <w:sz w:val="22"/>
                <w:szCs w:val="22"/>
              </w:rPr>
              <w:t>880</w:t>
            </w:r>
          </w:p>
        </w:tc>
        <w:tc>
          <w:tcPr>
            <w:tcW w:w="1276" w:type="dxa"/>
            <w:tcBorders>
              <w:top w:val="nil"/>
              <w:bottom w:val="nil"/>
            </w:tcBorders>
          </w:tcPr>
          <w:p w:rsidR="00423713" w:rsidRPr="009D046F" w:rsidRDefault="00423713" w:rsidP="009A5509">
            <w:pPr>
              <w:jc w:val="center"/>
              <w:rPr>
                <w:b/>
              </w:rPr>
            </w:pPr>
            <w:r w:rsidRPr="009D046F">
              <w:rPr>
                <w:b/>
                <w:sz w:val="22"/>
                <w:szCs w:val="22"/>
              </w:rPr>
              <w:t>0,0</w:t>
            </w:r>
            <w:r>
              <w:rPr>
                <w:b/>
                <w:sz w:val="22"/>
                <w:szCs w:val="22"/>
              </w:rPr>
              <w:t>0558</w:t>
            </w:r>
          </w:p>
        </w:tc>
        <w:tc>
          <w:tcPr>
            <w:tcW w:w="1276" w:type="dxa"/>
            <w:tcBorders>
              <w:top w:val="nil"/>
              <w:bottom w:val="nil"/>
            </w:tcBorders>
          </w:tcPr>
          <w:p w:rsidR="00423713" w:rsidRPr="00937FBA" w:rsidRDefault="00423713" w:rsidP="009A5509">
            <w:pPr>
              <w:jc w:val="center"/>
              <w:rPr>
                <w:b/>
              </w:rPr>
            </w:pPr>
            <w:r w:rsidRPr="00937FBA">
              <w:rPr>
                <w:b/>
                <w:sz w:val="22"/>
                <w:szCs w:val="22"/>
              </w:rPr>
              <w:t>0,0</w:t>
            </w:r>
            <w:r>
              <w:rPr>
                <w:b/>
                <w:sz w:val="22"/>
                <w:szCs w:val="22"/>
              </w:rPr>
              <w:t>0215</w:t>
            </w:r>
          </w:p>
        </w:tc>
        <w:tc>
          <w:tcPr>
            <w:tcW w:w="1417" w:type="dxa"/>
            <w:tcBorders>
              <w:top w:val="nil"/>
              <w:bottom w:val="nil"/>
            </w:tcBorders>
          </w:tcPr>
          <w:p w:rsidR="00423713" w:rsidRPr="00CF7004" w:rsidRDefault="00423713" w:rsidP="009A5509">
            <w:pPr>
              <w:jc w:val="center"/>
            </w:pPr>
            <w:r w:rsidRPr="00CF7004">
              <w:rPr>
                <w:sz w:val="22"/>
                <w:szCs w:val="22"/>
              </w:rPr>
              <w:t>0,0</w:t>
            </w:r>
            <w:r>
              <w:rPr>
                <w:sz w:val="22"/>
                <w:szCs w:val="22"/>
              </w:rPr>
              <w:t>058</w:t>
            </w:r>
          </w:p>
        </w:tc>
        <w:tc>
          <w:tcPr>
            <w:tcW w:w="992" w:type="dxa"/>
            <w:tcBorders>
              <w:top w:val="nil"/>
              <w:bottom w:val="nil"/>
            </w:tcBorders>
          </w:tcPr>
          <w:p w:rsidR="00423713" w:rsidRDefault="00423713" w:rsidP="009A5509">
            <w:pPr>
              <w:jc w:val="center"/>
              <w:rPr>
                <w:b/>
              </w:rPr>
            </w:pPr>
            <w:r>
              <w:rPr>
                <w:b/>
                <w:sz w:val="22"/>
                <w:szCs w:val="22"/>
              </w:rPr>
              <w:t>19,3</w:t>
            </w:r>
          </w:p>
          <w:p w:rsidR="00423713" w:rsidRPr="00ED7F17" w:rsidRDefault="00423713" w:rsidP="009A5509">
            <w:pPr>
              <w:jc w:val="center"/>
              <w:rPr>
                <w:b/>
              </w:rPr>
            </w:pPr>
          </w:p>
        </w:tc>
      </w:tr>
      <w:tr w:rsidR="00423713" w:rsidRPr="00241DBC" w:rsidTr="00423713">
        <w:tc>
          <w:tcPr>
            <w:tcW w:w="675" w:type="dxa"/>
            <w:tcBorders>
              <w:top w:val="nil"/>
              <w:bottom w:val="nil"/>
            </w:tcBorders>
          </w:tcPr>
          <w:p w:rsidR="00423713" w:rsidRPr="00241DBC" w:rsidRDefault="00423713" w:rsidP="009A5509">
            <w:pPr>
              <w:jc w:val="center"/>
            </w:pPr>
          </w:p>
        </w:tc>
        <w:tc>
          <w:tcPr>
            <w:tcW w:w="3686" w:type="dxa"/>
            <w:tcBorders>
              <w:top w:val="nil"/>
              <w:bottom w:val="nil"/>
            </w:tcBorders>
          </w:tcPr>
          <w:p w:rsidR="00423713" w:rsidRPr="00241DBC" w:rsidRDefault="00423713" w:rsidP="009A5509">
            <w:r>
              <w:rPr>
                <w:sz w:val="22"/>
                <w:szCs w:val="22"/>
              </w:rPr>
              <w:t>Т.н.2</w:t>
            </w:r>
          </w:p>
        </w:tc>
        <w:tc>
          <w:tcPr>
            <w:tcW w:w="850" w:type="dxa"/>
            <w:tcBorders>
              <w:top w:val="nil"/>
              <w:bottom w:val="nil"/>
            </w:tcBorders>
          </w:tcPr>
          <w:p w:rsidR="00423713" w:rsidRPr="00241DBC" w:rsidRDefault="00423713" w:rsidP="009A5509">
            <w:pPr>
              <w:jc w:val="center"/>
            </w:pPr>
            <w:r w:rsidRPr="00241DBC">
              <w:rPr>
                <w:sz w:val="22"/>
                <w:szCs w:val="22"/>
              </w:rPr>
              <w:t>2</w:t>
            </w:r>
          </w:p>
        </w:tc>
        <w:tc>
          <w:tcPr>
            <w:tcW w:w="993" w:type="dxa"/>
            <w:tcBorders>
              <w:top w:val="nil"/>
              <w:bottom w:val="nil"/>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bottom w:val="nil"/>
            </w:tcBorders>
          </w:tcPr>
          <w:p w:rsidR="00423713" w:rsidRPr="00241DBC" w:rsidRDefault="00423713" w:rsidP="009A5509">
            <w:pPr>
              <w:jc w:val="center"/>
            </w:pPr>
            <w:r w:rsidRPr="00241DBC">
              <w:rPr>
                <w:sz w:val="22"/>
                <w:szCs w:val="22"/>
              </w:rPr>
              <w:t>0,0003</w:t>
            </w:r>
          </w:p>
        </w:tc>
        <w:tc>
          <w:tcPr>
            <w:tcW w:w="1105" w:type="dxa"/>
            <w:tcBorders>
              <w:top w:val="nil"/>
              <w:bottom w:val="nil"/>
            </w:tcBorders>
          </w:tcPr>
          <w:p w:rsidR="00423713" w:rsidRPr="00FF3F2A" w:rsidRDefault="00423713" w:rsidP="009A5509">
            <w:pPr>
              <w:jc w:val="center"/>
              <w:rPr>
                <w:b/>
              </w:rPr>
            </w:pPr>
            <w:r w:rsidRPr="00FF3F2A">
              <w:rPr>
                <w:b/>
                <w:sz w:val="22"/>
                <w:szCs w:val="22"/>
              </w:rPr>
              <w:t>0,00972</w:t>
            </w:r>
          </w:p>
        </w:tc>
        <w:tc>
          <w:tcPr>
            <w:tcW w:w="1134" w:type="dxa"/>
            <w:tcBorders>
              <w:top w:val="nil"/>
              <w:bottom w:val="nil"/>
            </w:tcBorders>
          </w:tcPr>
          <w:p w:rsidR="00423713" w:rsidRPr="009720D2" w:rsidRDefault="00423713" w:rsidP="009A5509">
            <w:pPr>
              <w:jc w:val="center"/>
              <w:rPr>
                <w:b/>
              </w:rPr>
            </w:pPr>
            <w:r w:rsidRPr="009720D2">
              <w:rPr>
                <w:b/>
                <w:sz w:val="22"/>
                <w:szCs w:val="22"/>
              </w:rPr>
              <w:t>0,00</w:t>
            </w:r>
            <w:r>
              <w:rPr>
                <w:b/>
                <w:sz w:val="22"/>
                <w:szCs w:val="22"/>
              </w:rPr>
              <w:t>143</w:t>
            </w:r>
          </w:p>
        </w:tc>
        <w:tc>
          <w:tcPr>
            <w:tcW w:w="1134" w:type="dxa"/>
            <w:tcBorders>
              <w:top w:val="nil"/>
              <w:bottom w:val="nil"/>
            </w:tcBorders>
          </w:tcPr>
          <w:p w:rsidR="00423713" w:rsidRPr="009D046F" w:rsidRDefault="00423713" w:rsidP="009A5509">
            <w:pPr>
              <w:jc w:val="center"/>
              <w:rPr>
                <w:b/>
              </w:rPr>
            </w:pPr>
            <w:r w:rsidRPr="009D046F">
              <w:rPr>
                <w:b/>
                <w:sz w:val="22"/>
                <w:szCs w:val="22"/>
              </w:rPr>
              <w:t>0,0</w:t>
            </w:r>
            <w:r>
              <w:rPr>
                <w:b/>
                <w:sz w:val="22"/>
                <w:szCs w:val="22"/>
              </w:rPr>
              <w:t>1022</w:t>
            </w:r>
          </w:p>
        </w:tc>
        <w:tc>
          <w:tcPr>
            <w:tcW w:w="1276" w:type="dxa"/>
            <w:tcBorders>
              <w:top w:val="nil"/>
              <w:bottom w:val="nil"/>
            </w:tcBorders>
          </w:tcPr>
          <w:p w:rsidR="00423713" w:rsidRPr="00F862C8" w:rsidRDefault="00423713" w:rsidP="009A5509">
            <w:pPr>
              <w:jc w:val="center"/>
            </w:pPr>
            <w:r w:rsidRPr="00F862C8">
              <w:rPr>
                <w:sz w:val="22"/>
                <w:szCs w:val="22"/>
              </w:rPr>
              <w:t>0,00021</w:t>
            </w:r>
          </w:p>
        </w:tc>
        <w:tc>
          <w:tcPr>
            <w:tcW w:w="1276" w:type="dxa"/>
            <w:tcBorders>
              <w:top w:val="nil"/>
              <w:bottom w:val="nil"/>
            </w:tcBorders>
          </w:tcPr>
          <w:p w:rsidR="00423713" w:rsidRPr="00937FBA" w:rsidRDefault="00423713" w:rsidP="009A5509">
            <w:pPr>
              <w:jc w:val="center"/>
              <w:rPr>
                <w:b/>
              </w:rPr>
            </w:pPr>
            <w:r w:rsidRPr="00937FBA">
              <w:rPr>
                <w:b/>
                <w:sz w:val="22"/>
                <w:szCs w:val="22"/>
              </w:rPr>
              <w:t>0,0</w:t>
            </w:r>
            <w:r>
              <w:rPr>
                <w:b/>
                <w:sz w:val="22"/>
                <w:szCs w:val="22"/>
              </w:rPr>
              <w:t>2009</w:t>
            </w:r>
          </w:p>
        </w:tc>
        <w:tc>
          <w:tcPr>
            <w:tcW w:w="1417" w:type="dxa"/>
            <w:tcBorders>
              <w:top w:val="nil"/>
              <w:bottom w:val="nil"/>
            </w:tcBorders>
          </w:tcPr>
          <w:p w:rsidR="00423713" w:rsidRPr="00CF7004" w:rsidRDefault="00423713" w:rsidP="009A5509">
            <w:pPr>
              <w:jc w:val="center"/>
            </w:pPr>
            <w:r w:rsidRPr="00CF7004">
              <w:rPr>
                <w:sz w:val="22"/>
                <w:szCs w:val="22"/>
              </w:rPr>
              <w:t>0,00</w:t>
            </w:r>
            <w:r>
              <w:rPr>
                <w:sz w:val="22"/>
                <w:szCs w:val="22"/>
              </w:rPr>
              <w:t>83</w:t>
            </w:r>
          </w:p>
        </w:tc>
        <w:tc>
          <w:tcPr>
            <w:tcW w:w="992" w:type="dxa"/>
            <w:tcBorders>
              <w:top w:val="nil"/>
              <w:bottom w:val="nil"/>
            </w:tcBorders>
          </w:tcPr>
          <w:p w:rsidR="00423713" w:rsidRDefault="00423713" w:rsidP="009A5509">
            <w:pPr>
              <w:jc w:val="center"/>
              <w:rPr>
                <w:b/>
              </w:rPr>
            </w:pPr>
            <w:r>
              <w:rPr>
                <w:b/>
                <w:sz w:val="22"/>
                <w:szCs w:val="22"/>
              </w:rPr>
              <w:t>27,6</w:t>
            </w:r>
          </w:p>
          <w:p w:rsidR="00423713" w:rsidRPr="00ED7F17" w:rsidRDefault="00423713" w:rsidP="009A5509">
            <w:pPr>
              <w:jc w:val="center"/>
              <w:rPr>
                <w:b/>
              </w:rPr>
            </w:pPr>
          </w:p>
        </w:tc>
      </w:tr>
      <w:tr w:rsidR="00423713" w:rsidRPr="00241DBC" w:rsidTr="00423713">
        <w:trPr>
          <w:trHeight w:val="262"/>
        </w:trPr>
        <w:tc>
          <w:tcPr>
            <w:tcW w:w="675" w:type="dxa"/>
            <w:tcBorders>
              <w:top w:val="nil"/>
              <w:bottom w:val="nil"/>
            </w:tcBorders>
          </w:tcPr>
          <w:p w:rsidR="00423713" w:rsidRPr="00241DBC" w:rsidRDefault="00423713" w:rsidP="009A5509">
            <w:pPr>
              <w:jc w:val="center"/>
            </w:pPr>
          </w:p>
        </w:tc>
        <w:tc>
          <w:tcPr>
            <w:tcW w:w="3686" w:type="dxa"/>
            <w:tcBorders>
              <w:top w:val="nil"/>
              <w:bottom w:val="nil"/>
            </w:tcBorders>
          </w:tcPr>
          <w:p w:rsidR="00423713" w:rsidRPr="00241DBC" w:rsidRDefault="00423713" w:rsidP="009A5509">
            <w:r>
              <w:rPr>
                <w:sz w:val="22"/>
                <w:szCs w:val="22"/>
              </w:rPr>
              <w:t>Т.н.3</w:t>
            </w:r>
          </w:p>
        </w:tc>
        <w:tc>
          <w:tcPr>
            <w:tcW w:w="850" w:type="dxa"/>
            <w:tcBorders>
              <w:top w:val="nil"/>
              <w:bottom w:val="nil"/>
            </w:tcBorders>
          </w:tcPr>
          <w:p w:rsidR="00423713" w:rsidRPr="00241DBC" w:rsidRDefault="00423713" w:rsidP="009A5509">
            <w:pPr>
              <w:jc w:val="center"/>
            </w:pPr>
            <w:r w:rsidRPr="00241DBC">
              <w:rPr>
                <w:sz w:val="22"/>
                <w:szCs w:val="22"/>
              </w:rPr>
              <w:t>3</w:t>
            </w:r>
          </w:p>
        </w:tc>
        <w:tc>
          <w:tcPr>
            <w:tcW w:w="993" w:type="dxa"/>
            <w:tcBorders>
              <w:top w:val="nil"/>
              <w:bottom w:val="nil"/>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bottom w:val="nil"/>
            </w:tcBorders>
          </w:tcPr>
          <w:p w:rsidR="00423713" w:rsidRPr="00241DBC" w:rsidRDefault="00423713" w:rsidP="009A5509">
            <w:pPr>
              <w:jc w:val="center"/>
            </w:pPr>
            <w:r w:rsidRPr="00241DBC">
              <w:rPr>
                <w:sz w:val="22"/>
                <w:szCs w:val="22"/>
              </w:rPr>
              <w:t>0,0003</w:t>
            </w:r>
          </w:p>
        </w:tc>
        <w:tc>
          <w:tcPr>
            <w:tcW w:w="1105" w:type="dxa"/>
            <w:tcBorders>
              <w:top w:val="nil"/>
              <w:bottom w:val="nil"/>
            </w:tcBorders>
          </w:tcPr>
          <w:p w:rsidR="00423713" w:rsidRPr="00FF3F2A" w:rsidRDefault="00423713" w:rsidP="009A5509">
            <w:pPr>
              <w:jc w:val="center"/>
              <w:rPr>
                <w:b/>
              </w:rPr>
            </w:pPr>
            <w:r w:rsidRPr="00FF3F2A">
              <w:rPr>
                <w:b/>
                <w:sz w:val="22"/>
                <w:szCs w:val="22"/>
              </w:rPr>
              <w:t>0,00372</w:t>
            </w:r>
          </w:p>
        </w:tc>
        <w:tc>
          <w:tcPr>
            <w:tcW w:w="1134" w:type="dxa"/>
            <w:tcBorders>
              <w:top w:val="nil"/>
              <w:bottom w:val="nil"/>
            </w:tcBorders>
          </w:tcPr>
          <w:p w:rsidR="00423713" w:rsidRPr="009720D2" w:rsidRDefault="00423713" w:rsidP="009A5509">
            <w:pPr>
              <w:jc w:val="center"/>
              <w:rPr>
                <w:b/>
              </w:rPr>
            </w:pPr>
            <w:r w:rsidRPr="009720D2">
              <w:rPr>
                <w:b/>
                <w:sz w:val="22"/>
                <w:szCs w:val="22"/>
              </w:rPr>
              <w:t>0,00</w:t>
            </w:r>
            <w:r>
              <w:rPr>
                <w:b/>
                <w:sz w:val="22"/>
                <w:szCs w:val="22"/>
              </w:rPr>
              <w:t>655</w:t>
            </w:r>
          </w:p>
        </w:tc>
        <w:tc>
          <w:tcPr>
            <w:tcW w:w="1134" w:type="dxa"/>
            <w:tcBorders>
              <w:top w:val="nil"/>
              <w:bottom w:val="nil"/>
            </w:tcBorders>
          </w:tcPr>
          <w:p w:rsidR="00423713" w:rsidRPr="009D046F" w:rsidRDefault="00423713" w:rsidP="009A5509">
            <w:pPr>
              <w:jc w:val="center"/>
              <w:rPr>
                <w:b/>
              </w:rPr>
            </w:pPr>
            <w:r w:rsidRPr="009D046F">
              <w:rPr>
                <w:b/>
                <w:sz w:val="22"/>
                <w:szCs w:val="22"/>
              </w:rPr>
              <w:t>0,00</w:t>
            </w:r>
            <w:r>
              <w:rPr>
                <w:b/>
                <w:sz w:val="22"/>
                <w:szCs w:val="22"/>
              </w:rPr>
              <w:t>672</w:t>
            </w:r>
          </w:p>
        </w:tc>
        <w:tc>
          <w:tcPr>
            <w:tcW w:w="1276" w:type="dxa"/>
            <w:tcBorders>
              <w:top w:val="nil"/>
              <w:bottom w:val="nil"/>
            </w:tcBorders>
          </w:tcPr>
          <w:p w:rsidR="00423713" w:rsidRPr="009D046F" w:rsidRDefault="00423713" w:rsidP="009A5509">
            <w:pPr>
              <w:jc w:val="center"/>
              <w:rPr>
                <w:b/>
              </w:rPr>
            </w:pPr>
            <w:r w:rsidRPr="009D046F">
              <w:rPr>
                <w:b/>
                <w:sz w:val="22"/>
                <w:szCs w:val="22"/>
              </w:rPr>
              <w:t>0,00</w:t>
            </w:r>
            <w:r>
              <w:rPr>
                <w:b/>
                <w:sz w:val="22"/>
                <w:szCs w:val="22"/>
              </w:rPr>
              <w:t>229</w:t>
            </w:r>
          </w:p>
        </w:tc>
        <w:tc>
          <w:tcPr>
            <w:tcW w:w="1276" w:type="dxa"/>
            <w:tcBorders>
              <w:top w:val="nil"/>
              <w:bottom w:val="nil"/>
            </w:tcBorders>
          </w:tcPr>
          <w:p w:rsidR="00423713" w:rsidRPr="00937FBA" w:rsidRDefault="00423713" w:rsidP="009A5509">
            <w:pPr>
              <w:jc w:val="center"/>
              <w:rPr>
                <w:b/>
              </w:rPr>
            </w:pPr>
            <w:r w:rsidRPr="00937FBA">
              <w:rPr>
                <w:b/>
                <w:sz w:val="22"/>
                <w:szCs w:val="22"/>
              </w:rPr>
              <w:t>0,0</w:t>
            </w:r>
            <w:r>
              <w:rPr>
                <w:b/>
                <w:sz w:val="22"/>
                <w:szCs w:val="22"/>
              </w:rPr>
              <w:t>0265</w:t>
            </w:r>
          </w:p>
        </w:tc>
        <w:tc>
          <w:tcPr>
            <w:tcW w:w="1417" w:type="dxa"/>
            <w:tcBorders>
              <w:top w:val="nil"/>
              <w:bottom w:val="nil"/>
            </w:tcBorders>
          </w:tcPr>
          <w:p w:rsidR="00423713" w:rsidRPr="00CF7004" w:rsidRDefault="00423713" w:rsidP="009A5509">
            <w:pPr>
              <w:jc w:val="center"/>
            </w:pPr>
            <w:r w:rsidRPr="00CF7004">
              <w:rPr>
                <w:sz w:val="22"/>
                <w:szCs w:val="22"/>
              </w:rPr>
              <w:t>0,0</w:t>
            </w:r>
            <w:r>
              <w:rPr>
                <w:sz w:val="22"/>
                <w:szCs w:val="22"/>
              </w:rPr>
              <w:t>043</w:t>
            </w:r>
          </w:p>
        </w:tc>
        <w:tc>
          <w:tcPr>
            <w:tcW w:w="992" w:type="dxa"/>
            <w:tcBorders>
              <w:top w:val="nil"/>
              <w:bottom w:val="nil"/>
            </w:tcBorders>
          </w:tcPr>
          <w:p w:rsidR="00423713" w:rsidRDefault="00423713" w:rsidP="009A5509">
            <w:pPr>
              <w:jc w:val="center"/>
              <w:rPr>
                <w:b/>
              </w:rPr>
            </w:pPr>
            <w:r>
              <w:rPr>
                <w:b/>
                <w:sz w:val="22"/>
                <w:szCs w:val="22"/>
              </w:rPr>
              <w:t>14,3</w:t>
            </w:r>
          </w:p>
          <w:p w:rsidR="00423713" w:rsidRPr="00ED7F17" w:rsidRDefault="00423713" w:rsidP="009A5509">
            <w:pPr>
              <w:rPr>
                <w:b/>
              </w:rPr>
            </w:pPr>
          </w:p>
        </w:tc>
      </w:tr>
      <w:tr w:rsidR="00423713" w:rsidRPr="00241DBC" w:rsidTr="00423713">
        <w:tc>
          <w:tcPr>
            <w:tcW w:w="675" w:type="dxa"/>
            <w:tcBorders>
              <w:top w:val="nil"/>
            </w:tcBorders>
          </w:tcPr>
          <w:p w:rsidR="00423713" w:rsidRPr="00241DBC" w:rsidRDefault="00423713" w:rsidP="009A5509">
            <w:pPr>
              <w:jc w:val="center"/>
            </w:pPr>
          </w:p>
        </w:tc>
        <w:tc>
          <w:tcPr>
            <w:tcW w:w="3686" w:type="dxa"/>
            <w:tcBorders>
              <w:top w:val="nil"/>
            </w:tcBorders>
          </w:tcPr>
          <w:p w:rsidR="00423713" w:rsidRPr="00241DBC" w:rsidRDefault="00423713" w:rsidP="009A5509">
            <w:r>
              <w:rPr>
                <w:sz w:val="22"/>
                <w:szCs w:val="22"/>
              </w:rPr>
              <w:t>Т.н.4</w:t>
            </w:r>
          </w:p>
        </w:tc>
        <w:tc>
          <w:tcPr>
            <w:tcW w:w="850" w:type="dxa"/>
            <w:tcBorders>
              <w:top w:val="nil"/>
            </w:tcBorders>
          </w:tcPr>
          <w:p w:rsidR="00423713" w:rsidRPr="00241DBC" w:rsidRDefault="00423713" w:rsidP="009A5509">
            <w:pPr>
              <w:jc w:val="center"/>
            </w:pPr>
            <w:r w:rsidRPr="00241DBC">
              <w:rPr>
                <w:sz w:val="22"/>
                <w:szCs w:val="22"/>
              </w:rPr>
              <w:t>4</w:t>
            </w:r>
          </w:p>
        </w:tc>
        <w:tc>
          <w:tcPr>
            <w:tcW w:w="993" w:type="dxa"/>
            <w:tcBorders>
              <w:top w:val="nil"/>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tcBorders>
          </w:tcPr>
          <w:p w:rsidR="00423713" w:rsidRPr="00241DBC" w:rsidRDefault="00423713" w:rsidP="009A5509">
            <w:pPr>
              <w:jc w:val="center"/>
            </w:pPr>
            <w:r w:rsidRPr="00241DBC">
              <w:rPr>
                <w:sz w:val="22"/>
                <w:szCs w:val="22"/>
              </w:rPr>
              <w:t>0,0003</w:t>
            </w:r>
          </w:p>
        </w:tc>
        <w:tc>
          <w:tcPr>
            <w:tcW w:w="1105" w:type="dxa"/>
            <w:tcBorders>
              <w:top w:val="nil"/>
            </w:tcBorders>
          </w:tcPr>
          <w:p w:rsidR="00423713" w:rsidRPr="00241DBC" w:rsidRDefault="00423713" w:rsidP="009A5509">
            <w:pPr>
              <w:jc w:val="center"/>
            </w:pPr>
            <w:r w:rsidRPr="00241DBC">
              <w:rPr>
                <w:sz w:val="22"/>
                <w:szCs w:val="22"/>
              </w:rPr>
              <w:t>0,000</w:t>
            </w:r>
            <w:r>
              <w:rPr>
                <w:sz w:val="22"/>
                <w:szCs w:val="22"/>
              </w:rPr>
              <w:t>7</w:t>
            </w:r>
          </w:p>
        </w:tc>
        <w:tc>
          <w:tcPr>
            <w:tcW w:w="1134" w:type="dxa"/>
            <w:tcBorders>
              <w:top w:val="nil"/>
            </w:tcBorders>
          </w:tcPr>
          <w:p w:rsidR="00423713" w:rsidRPr="00F9498E" w:rsidRDefault="00423713" w:rsidP="009A5509">
            <w:pPr>
              <w:jc w:val="center"/>
            </w:pPr>
            <w:r w:rsidRPr="00F9498E">
              <w:rPr>
                <w:sz w:val="22"/>
                <w:szCs w:val="22"/>
              </w:rPr>
              <w:t>0,00086</w:t>
            </w:r>
          </w:p>
        </w:tc>
        <w:tc>
          <w:tcPr>
            <w:tcW w:w="1134" w:type="dxa"/>
            <w:tcBorders>
              <w:top w:val="nil"/>
            </w:tcBorders>
          </w:tcPr>
          <w:p w:rsidR="00423713" w:rsidRPr="009D046F" w:rsidRDefault="00423713" w:rsidP="009A5509">
            <w:pPr>
              <w:jc w:val="center"/>
              <w:rPr>
                <w:b/>
              </w:rPr>
            </w:pPr>
            <w:r w:rsidRPr="009D046F">
              <w:rPr>
                <w:b/>
                <w:sz w:val="22"/>
                <w:szCs w:val="22"/>
              </w:rPr>
              <w:t>0,00</w:t>
            </w:r>
            <w:r>
              <w:rPr>
                <w:b/>
                <w:sz w:val="22"/>
                <w:szCs w:val="22"/>
              </w:rPr>
              <w:t>236</w:t>
            </w:r>
          </w:p>
        </w:tc>
        <w:tc>
          <w:tcPr>
            <w:tcW w:w="1276" w:type="dxa"/>
            <w:tcBorders>
              <w:top w:val="nil"/>
            </w:tcBorders>
          </w:tcPr>
          <w:p w:rsidR="00423713" w:rsidRPr="009D046F" w:rsidRDefault="00423713" w:rsidP="009A5509">
            <w:pPr>
              <w:jc w:val="center"/>
              <w:rPr>
                <w:b/>
              </w:rPr>
            </w:pPr>
            <w:r w:rsidRPr="009D046F">
              <w:rPr>
                <w:b/>
                <w:sz w:val="22"/>
                <w:szCs w:val="22"/>
              </w:rPr>
              <w:t>0,00</w:t>
            </w:r>
            <w:r>
              <w:rPr>
                <w:b/>
                <w:sz w:val="22"/>
                <w:szCs w:val="22"/>
              </w:rPr>
              <w:t>064</w:t>
            </w:r>
          </w:p>
        </w:tc>
        <w:tc>
          <w:tcPr>
            <w:tcW w:w="1276" w:type="dxa"/>
            <w:tcBorders>
              <w:top w:val="nil"/>
            </w:tcBorders>
          </w:tcPr>
          <w:p w:rsidR="00423713" w:rsidRPr="00937FBA" w:rsidRDefault="00423713" w:rsidP="009A5509">
            <w:pPr>
              <w:jc w:val="center"/>
              <w:rPr>
                <w:b/>
              </w:rPr>
            </w:pPr>
            <w:r w:rsidRPr="00937FBA">
              <w:rPr>
                <w:b/>
                <w:sz w:val="22"/>
                <w:szCs w:val="22"/>
              </w:rPr>
              <w:t>0,0</w:t>
            </w:r>
            <w:r>
              <w:rPr>
                <w:b/>
                <w:sz w:val="22"/>
                <w:szCs w:val="22"/>
              </w:rPr>
              <w:t>0436</w:t>
            </w:r>
          </w:p>
        </w:tc>
        <w:tc>
          <w:tcPr>
            <w:tcW w:w="1417" w:type="dxa"/>
            <w:tcBorders>
              <w:top w:val="nil"/>
            </w:tcBorders>
          </w:tcPr>
          <w:p w:rsidR="00423713" w:rsidRPr="00CF7004" w:rsidRDefault="00423713" w:rsidP="009A5509">
            <w:pPr>
              <w:jc w:val="center"/>
            </w:pPr>
            <w:r w:rsidRPr="00CF7004">
              <w:rPr>
                <w:sz w:val="22"/>
                <w:szCs w:val="22"/>
              </w:rPr>
              <w:t>0,00</w:t>
            </w:r>
            <w:r>
              <w:rPr>
                <w:sz w:val="22"/>
                <w:szCs w:val="22"/>
              </w:rPr>
              <w:t>17</w:t>
            </w:r>
          </w:p>
        </w:tc>
        <w:tc>
          <w:tcPr>
            <w:tcW w:w="992" w:type="dxa"/>
            <w:tcBorders>
              <w:top w:val="nil"/>
            </w:tcBorders>
          </w:tcPr>
          <w:p w:rsidR="00423713" w:rsidRDefault="00423713" w:rsidP="009A5509">
            <w:pPr>
              <w:jc w:val="center"/>
              <w:rPr>
                <w:b/>
              </w:rPr>
            </w:pPr>
            <w:r>
              <w:rPr>
                <w:b/>
                <w:sz w:val="22"/>
                <w:szCs w:val="22"/>
              </w:rPr>
              <w:t>5,6</w:t>
            </w:r>
          </w:p>
          <w:p w:rsidR="00423713" w:rsidRPr="00ED7F17" w:rsidRDefault="00423713" w:rsidP="009A5509">
            <w:pPr>
              <w:jc w:val="center"/>
              <w:rPr>
                <w:b/>
              </w:rPr>
            </w:pPr>
          </w:p>
        </w:tc>
      </w:tr>
      <w:tr w:rsidR="00423713" w:rsidRPr="00241DBC" w:rsidTr="00423713">
        <w:tc>
          <w:tcPr>
            <w:tcW w:w="675" w:type="dxa"/>
            <w:tcBorders>
              <w:bottom w:val="nil"/>
            </w:tcBorders>
          </w:tcPr>
          <w:p w:rsidR="00423713" w:rsidRPr="00241DBC" w:rsidRDefault="00423713" w:rsidP="009A5509">
            <w:pPr>
              <w:jc w:val="center"/>
            </w:pPr>
            <w:r>
              <w:rPr>
                <w:sz w:val="22"/>
                <w:szCs w:val="22"/>
              </w:rPr>
              <w:t>2</w:t>
            </w:r>
          </w:p>
        </w:tc>
        <w:tc>
          <w:tcPr>
            <w:tcW w:w="3686" w:type="dxa"/>
            <w:tcBorders>
              <w:bottom w:val="nil"/>
            </w:tcBorders>
          </w:tcPr>
          <w:p w:rsidR="00423713" w:rsidRPr="00241DBC" w:rsidRDefault="00423713" w:rsidP="009A5509">
            <w:r w:rsidRPr="00241DBC">
              <w:rPr>
                <w:sz w:val="22"/>
                <w:szCs w:val="22"/>
              </w:rPr>
              <w:t xml:space="preserve">Территория </w:t>
            </w:r>
            <w:r w:rsidRPr="003D0F53">
              <w:rPr>
                <w:sz w:val="22"/>
                <w:szCs w:val="22"/>
              </w:rPr>
              <w:t>покрытия бывшего корпуса № 31</w:t>
            </w:r>
          </w:p>
        </w:tc>
        <w:tc>
          <w:tcPr>
            <w:tcW w:w="850" w:type="dxa"/>
            <w:tcBorders>
              <w:bottom w:val="nil"/>
            </w:tcBorders>
          </w:tcPr>
          <w:p w:rsidR="00423713" w:rsidRPr="00241DBC" w:rsidRDefault="00423713" w:rsidP="009A5509">
            <w:pPr>
              <w:jc w:val="center"/>
            </w:pPr>
          </w:p>
        </w:tc>
        <w:tc>
          <w:tcPr>
            <w:tcW w:w="993" w:type="dxa"/>
            <w:tcBorders>
              <w:bottom w:val="nil"/>
            </w:tcBorders>
          </w:tcPr>
          <w:p w:rsidR="00423713" w:rsidRPr="00241DBC" w:rsidRDefault="00423713" w:rsidP="009A5509">
            <w:pPr>
              <w:jc w:val="center"/>
            </w:pPr>
          </w:p>
        </w:tc>
        <w:tc>
          <w:tcPr>
            <w:tcW w:w="879" w:type="dxa"/>
            <w:tcBorders>
              <w:bottom w:val="nil"/>
            </w:tcBorders>
          </w:tcPr>
          <w:p w:rsidR="00423713" w:rsidRPr="00241DBC" w:rsidRDefault="00423713" w:rsidP="009A5509">
            <w:pPr>
              <w:jc w:val="center"/>
            </w:pPr>
          </w:p>
        </w:tc>
        <w:tc>
          <w:tcPr>
            <w:tcW w:w="1105" w:type="dxa"/>
            <w:tcBorders>
              <w:bottom w:val="nil"/>
            </w:tcBorders>
          </w:tcPr>
          <w:p w:rsidR="00423713" w:rsidRPr="00241DBC" w:rsidRDefault="00423713" w:rsidP="009A5509">
            <w:pPr>
              <w:jc w:val="center"/>
            </w:pPr>
          </w:p>
        </w:tc>
        <w:tc>
          <w:tcPr>
            <w:tcW w:w="1134" w:type="dxa"/>
            <w:tcBorders>
              <w:bottom w:val="nil"/>
            </w:tcBorders>
          </w:tcPr>
          <w:p w:rsidR="00423713" w:rsidRPr="00241DBC" w:rsidRDefault="00423713" w:rsidP="009A5509">
            <w:pPr>
              <w:jc w:val="center"/>
            </w:pPr>
          </w:p>
        </w:tc>
        <w:tc>
          <w:tcPr>
            <w:tcW w:w="1134" w:type="dxa"/>
            <w:tcBorders>
              <w:bottom w:val="nil"/>
            </w:tcBorders>
          </w:tcPr>
          <w:p w:rsidR="00423713" w:rsidRPr="009D046F" w:rsidRDefault="00423713" w:rsidP="009A5509">
            <w:pPr>
              <w:jc w:val="center"/>
            </w:pPr>
          </w:p>
        </w:tc>
        <w:tc>
          <w:tcPr>
            <w:tcW w:w="1276" w:type="dxa"/>
            <w:tcBorders>
              <w:bottom w:val="nil"/>
            </w:tcBorders>
          </w:tcPr>
          <w:p w:rsidR="00423713" w:rsidRPr="00241DBC" w:rsidRDefault="00423713" w:rsidP="009A5509">
            <w:pPr>
              <w:jc w:val="center"/>
            </w:pPr>
          </w:p>
        </w:tc>
        <w:tc>
          <w:tcPr>
            <w:tcW w:w="1276" w:type="dxa"/>
            <w:tcBorders>
              <w:bottom w:val="nil"/>
            </w:tcBorders>
          </w:tcPr>
          <w:p w:rsidR="00423713" w:rsidRPr="00241DBC" w:rsidRDefault="00423713" w:rsidP="009A5509">
            <w:pPr>
              <w:jc w:val="center"/>
            </w:pPr>
          </w:p>
        </w:tc>
        <w:tc>
          <w:tcPr>
            <w:tcW w:w="1417" w:type="dxa"/>
            <w:tcBorders>
              <w:bottom w:val="nil"/>
            </w:tcBorders>
          </w:tcPr>
          <w:p w:rsidR="00423713" w:rsidRPr="00CF7004" w:rsidRDefault="00423713" w:rsidP="009A5509">
            <w:pPr>
              <w:jc w:val="center"/>
            </w:pPr>
          </w:p>
        </w:tc>
        <w:tc>
          <w:tcPr>
            <w:tcW w:w="992" w:type="dxa"/>
            <w:tcBorders>
              <w:bottom w:val="nil"/>
            </w:tcBorders>
          </w:tcPr>
          <w:p w:rsidR="00423713" w:rsidRPr="00ED7F17" w:rsidRDefault="00423713" w:rsidP="009A5509">
            <w:pPr>
              <w:jc w:val="center"/>
              <w:rPr>
                <w:b/>
              </w:rPr>
            </w:pPr>
          </w:p>
        </w:tc>
      </w:tr>
      <w:tr w:rsidR="00423713" w:rsidRPr="00241DBC" w:rsidTr="00423713">
        <w:tc>
          <w:tcPr>
            <w:tcW w:w="675" w:type="dxa"/>
            <w:tcBorders>
              <w:top w:val="nil"/>
              <w:bottom w:val="single" w:sz="4" w:space="0" w:color="auto"/>
            </w:tcBorders>
          </w:tcPr>
          <w:p w:rsidR="00423713" w:rsidRPr="00241DBC" w:rsidRDefault="00423713" w:rsidP="009A5509"/>
        </w:tc>
        <w:tc>
          <w:tcPr>
            <w:tcW w:w="3686" w:type="dxa"/>
            <w:tcBorders>
              <w:top w:val="nil"/>
              <w:bottom w:val="single" w:sz="4" w:space="0" w:color="auto"/>
            </w:tcBorders>
          </w:tcPr>
          <w:p w:rsidR="00423713" w:rsidRPr="00241DBC" w:rsidRDefault="00423713" w:rsidP="009A5509">
            <w:r>
              <w:rPr>
                <w:sz w:val="22"/>
                <w:szCs w:val="22"/>
              </w:rPr>
              <w:t>Т.н.5</w:t>
            </w:r>
          </w:p>
        </w:tc>
        <w:tc>
          <w:tcPr>
            <w:tcW w:w="850" w:type="dxa"/>
            <w:tcBorders>
              <w:top w:val="nil"/>
              <w:bottom w:val="single" w:sz="4" w:space="0" w:color="auto"/>
            </w:tcBorders>
          </w:tcPr>
          <w:p w:rsidR="00423713" w:rsidRPr="00241DBC" w:rsidRDefault="00423713" w:rsidP="009A5509">
            <w:pPr>
              <w:jc w:val="center"/>
            </w:pPr>
            <w:r>
              <w:rPr>
                <w:sz w:val="22"/>
                <w:szCs w:val="22"/>
              </w:rPr>
              <w:t>5</w:t>
            </w:r>
          </w:p>
        </w:tc>
        <w:tc>
          <w:tcPr>
            <w:tcW w:w="993" w:type="dxa"/>
            <w:tcBorders>
              <w:top w:val="nil"/>
              <w:bottom w:val="single" w:sz="4" w:space="0" w:color="auto"/>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bottom w:val="single" w:sz="4" w:space="0" w:color="auto"/>
            </w:tcBorders>
          </w:tcPr>
          <w:p w:rsidR="00423713" w:rsidRPr="00241DBC" w:rsidRDefault="00423713" w:rsidP="009A5509">
            <w:pPr>
              <w:jc w:val="center"/>
            </w:pPr>
            <w:r w:rsidRPr="00241DBC">
              <w:rPr>
                <w:sz w:val="22"/>
                <w:szCs w:val="22"/>
              </w:rPr>
              <w:t>0,0003</w:t>
            </w:r>
          </w:p>
        </w:tc>
        <w:tc>
          <w:tcPr>
            <w:tcW w:w="1105" w:type="dxa"/>
            <w:tcBorders>
              <w:top w:val="nil"/>
              <w:bottom w:val="single" w:sz="4" w:space="0" w:color="auto"/>
            </w:tcBorders>
          </w:tcPr>
          <w:p w:rsidR="00423713" w:rsidRPr="00FF3F2A" w:rsidRDefault="00423713" w:rsidP="009A5509">
            <w:pPr>
              <w:jc w:val="center"/>
              <w:rPr>
                <w:b/>
              </w:rPr>
            </w:pPr>
            <w:r w:rsidRPr="00FF3F2A">
              <w:rPr>
                <w:b/>
                <w:sz w:val="22"/>
                <w:szCs w:val="22"/>
              </w:rPr>
              <w:t>0,01337</w:t>
            </w:r>
          </w:p>
        </w:tc>
        <w:tc>
          <w:tcPr>
            <w:tcW w:w="1134" w:type="dxa"/>
            <w:tcBorders>
              <w:top w:val="nil"/>
              <w:bottom w:val="single" w:sz="4" w:space="0" w:color="auto"/>
            </w:tcBorders>
          </w:tcPr>
          <w:p w:rsidR="00423713" w:rsidRPr="00F9498E" w:rsidRDefault="00423713" w:rsidP="009A5509">
            <w:pPr>
              <w:jc w:val="center"/>
              <w:rPr>
                <w:b/>
              </w:rPr>
            </w:pPr>
            <w:r w:rsidRPr="00F9498E">
              <w:rPr>
                <w:b/>
                <w:sz w:val="22"/>
                <w:szCs w:val="22"/>
              </w:rPr>
              <w:t>0,06936</w:t>
            </w:r>
          </w:p>
        </w:tc>
        <w:tc>
          <w:tcPr>
            <w:tcW w:w="1134" w:type="dxa"/>
            <w:tcBorders>
              <w:top w:val="nil"/>
              <w:bottom w:val="single" w:sz="4" w:space="0" w:color="auto"/>
            </w:tcBorders>
          </w:tcPr>
          <w:p w:rsidR="00423713" w:rsidRPr="005149AC" w:rsidRDefault="00423713" w:rsidP="009A5509">
            <w:pPr>
              <w:jc w:val="center"/>
              <w:rPr>
                <w:b/>
              </w:rPr>
            </w:pPr>
            <w:r w:rsidRPr="005149AC">
              <w:rPr>
                <w:b/>
                <w:sz w:val="22"/>
                <w:szCs w:val="22"/>
              </w:rPr>
              <w:t>0,00844</w:t>
            </w:r>
          </w:p>
        </w:tc>
        <w:tc>
          <w:tcPr>
            <w:tcW w:w="1276" w:type="dxa"/>
            <w:tcBorders>
              <w:top w:val="nil"/>
              <w:bottom w:val="single" w:sz="4" w:space="0" w:color="auto"/>
            </w:tcBorders>
          </w:tcPr>
          <w:p w:rsidR="00423713" w:rsidRPr="00F862C8" w:rsidRDefault="00423713" w:rsidP="009A5509">
            <w:pPr>
              <w:jc w:val="center"/>
            </w:pPr>
            <w:r w:rsidRPr="00F862C8">
              <w:rPr>
                <w:sz w:val="22"/>
                <w:szCs w:val="22"/>
              </w:rPr>
              <w:t>0,00001</w:t>
            </w:r>
          </w:p>
        </w:tc>
        <w:tc>
          <w:tcPr>
            <w:tcW w:w="1276" w:type="dxa"/>
            <w:tcBorders>
              <w:top w:val="nil"/>
              <w:bottom w:val="single" w:sz="4" w:space="0" w:color="auto"/>
            </w:tcBorders>
          </w:tcPr>
          <w:p w:rsidR="00423713" w:rsidRPr="00241DBC" w:rsidRDefault="00423713" w:rsidP="009A5509">
            <w:pPr>
              <w:jc w:val="center"/>
              <w:rPr>
                <w:b/>
              </w:rPr>
            </w:pPr>
            <w:r w:rsidRPr="00241DBC">
              <w:rPr>
                <w:b/>
                <w:sz w:val="22"/>
                <w:szCs w:val="22"/>
              </w:rPr>
              <w:t>0,0</w:t>
            </w:r>
            <w:r>
              <w:rPr>
                <w:b/>
                <w:sz w:val="22"/>
                <w:szCs w:val="22"/>
              </w:rPr>
              <w:t>0229</w:t>
            </w:r>
          </w:p>
        </w:tc>
        <w:tc>
          <w:tcPr>
            <w:tcW w:w="1417" w:type="dxa"/>
            <w:tcBorders>
              <w:top w:val="nil"/>
              <w:bottom w:val="single" w:sz="4" w:space="0" w:color="auto"/>
            </w:tcBorders>
          </w:tcPr>
          <w:p w:rsidR="00423713" w:rsidRPr="00CF7004" w:rsidRDefault="00423713" w:rsidP="009A5509">
            <w:pPr>
              <w:jc w:val="center"/>
            </w:pPr>
            <w:r w:rsidRPr="00CF7004">
              <w:rPr>
                <w:sz w:val="22"/>
                <w:szCs w:val="22"/>
              </w:rPr>
              <w:t>0,01</w:t>
            </w:r>
            <w:r>
              <w:rPr>
                <w:sz w:val="22"/>
                <w:szCs w:val="22"/>
              </w:rPr>
              <w:t>8</w:t>
            </w:r>
          </w:p>
        </w:tc>
        <w:tc>
          <w:tcPr>
            <w:tcW w:w="992" w:type="dxa"/>
            <w:tcBorders>
              <w:top w:val="nil"/>
              <w:bottom w:val="single" w:sz="4" w:space="0" w:color="auto"/>
            </w:tcBorders>
          </w:tcPr>
          <w:p w:rsidR="00423713" w:rsidRDefault="00423713" w:rsidP="009A5509">
            <w:pPr>
              <w:jc w:val="center"/>
              <w:rPr>
                <w:b/>
              </w:rPr>
            </w:pPr>
            <w:r>
              <w:rPr>
                <w:b/>
                <w:sz w:val="22"/>
                <w:szCs w:val="22"/>
              </w:rPr>
              <w:t>60</w:t>
            </w:r>
          </w:p>
          <w:p w:rsidR="00423713" w:rsidRPr="00ED7F17" w:rsidRDefault="00423713" w:rsidP="009A5509">
            <w:pPr>
              <w:jc w:val="center"/>
              <w:rPr>
                <w:b/>
              </w:rPr>
            </w:pPr>
          </w:p>
        </w:tc>
      </w:tr>
      <w:tr w:rsidR="00423713" w:rsidRPr="00241DBC" w:rsidTr="00423713">
        <w:tc>
          <w:tcPr>
            <w:tcW w:w="675" w:type="dxa"/>
            <w:tcBorders>
              <w:top w:val="single" w:sz="4" w:space="0" w:color="auto"/>
              <w:bottom w:val="nil"/>
            </w:tcBorders>
          </w:tcPr>
          <w:p w:rsidR="00423713" w:rsidRDefault="00423713" w:rsidP="009A5509"/>
          <w:p w:rsidR="00423713" w:rsidRPr="00241DBC" w:rsidRDefault="00423713" w:rsidP="009A5509">
            <w:r>
              <w:t xml:space="preserve">  3</w:t>
            </w:r>
          </w:p>
        </w:tc>
        <w:tc>
          <w:tcPr>
            <w:tcW w:w="3686" w:type="dxa"/>
            <w:tcBorders>
              <w:top w:val="single" w:sz="4" w:space="0" w:color="auto"/>
              <w:bottom w:val="nil"/>
            </w:tcBorders>
          </w:tcPr>
          <w:p w:rsidR="00423713" w:rsidRPr="00241DBC" w:rsidRDefault="00423713" w:rsidP="009A5509">
            <w:r w:rsidRPr="00241DBC">
              <w:rPr>
                <w:sz w:val="22"/>
                <w:szCs w:val="22"/>
              </w:rPr>
              <w:t>Территори</w:t>
            </w:r>
            <w:r>
              <w:rPr>
                <w:sz w:val="22"/>
                <w:szCs w:val="22"/>
              </w:rPr>
              <w:t>я вокруг бывшей насосной № 6</w:t>
            </w:r>
          </w:p>
        </w:tc>
        <w:tc>
          <w:tcPr>
            <w:tcW w:w="850" w:type="dxa"/>
            <w:tcBorders>
              <w:top w:val="single" w:sz="4" w:space="0" w:color="auto"/>
              <w:bottom w:val="nil"/>
            </w:tcBorders>
          </w:tcPr>
          <w:p w:rsidR="00423713" w:rsidRPr="00241DBC" w:rsidRDefault="00423713" w:rsidP="009A5509">
            <w:pPr>
              <w:jc w:val="center"/>
            </w:pPr>
          </w:p>
        </w:tc>
        <w:tc>
          <w:tcPr>
            <w:tcW w:w="993" w:type="dxa"/>
            <w:tcBorders>
              <w:top w:val="single" w:sz="4" w:space="0" w:color="auto"/>
              <w:bottom w:val="nil"/>
            </w:tcBorders>
          </w:tcPr>
          <w:p w:rsidR="00423713" w:rsidRPr="00241DBC" w:rsidRDefault="00423713" w:rsidP="009A5509">
            <w:pPr>
              <w:jc w:val="center"/>
            </w:pPr>
          </w:p>
        </w:tc>
        <w:tc>
          <w:tcPr>
            <w:tcW w:w="879" w:type="dxa"/>
            <w:tcBorders>
              <w:top w:val="single" w:sz="4" w:space="0" w:color="auto"/>
              <w:bottom w:val="nil"/>
            </w:tcBorders>
          </w:tcPr>
          <w:p w:rsidR="00423713" w:rsidRPr="00241DBC" w:rsidRDefault="00423713" w:rsidP="009A5509">
            <w:pPr>
              <w:jc w:val="center"/>
            </w:pPr>
          </w:p>
        </w:tc>
        <w:tc>
          <w:tcPr>
            <w:tcW w:w="1105" w:type="dxa"/>
            <w:tcBorders>
              <w:top w:val="single" w:sz="4" w:space="0" w:color="auto"/>
              <w:bottom w:val="nil"/>
            </w:tcBorders>
          </w:tcPr>
          <w:p w:rsidR="00423713" w:rsidRPr="00241DBC" w:rsidRDefault="00423713" w:rsidP="009A5509">
            <w:pPr>
              <w:jc w:val="center"/>
            </w:pPr>
          </w:p>
        </w:tc>
        <w:tc>
          <w:tcPr>
            <w:tcW w:w="1134" w:type="dxa"/>
            <w:tcBorders>
              <w:top w:val="single" w:sz="4" w:space="0" w:color="auto"/>
              <w:bottom w:val="nil"/>
            </w:tcBorders>
          </w:tcPr>
          <w:p w:rsidR="00423713" w:rsidRPr="00241DBC" w:rsidRDefault="00423713" w:rsidP="009A5509">
            <w:pPr>
              <w:jc w:val="center"/>
            </w:pPr>
          </w:p>
        </w:tc>
        <w:tc>
          <w:tcPr>
            <w:tcW w:w="1134" w:type="dxa"/>
            <w:tcBorders>
              <w:top w:val="single" w:sz="4" w:space="0" w:color="auto"/>
              <w:bottom w:val="nil"/>
            </w:tcBorders>
          </w:tcPr>
          <w:p w:rsidR="00423713" w:rsidRPr="00241DBC" w:rsidRDefault="00423713" w:rsidP="009A5509">
            <w:pPr>
              <w:jc w:val="center"/>
            </w:pPr>
          </w:p>
        </w:tc>
        <w:tc>
          <w:tcPr>
            <w:tcW w:w="1276" w:type="dxa"/>
            <w:tcBorders>
              <w:top w:val="single" w:sz="4" w:space="0" w:color="auto"/>
              <w:bottom w:val="nil"/>
            </w:tcBorders>
          </w:tcPr>
          <w:p w:rsidR="00423713" w:rsidRPr="00241DBC" w:rsidRDefault="00423713" w:rsidP="009A5509">
            <w:pPr>
              <w:jc w:val="center"/>
            </w:pPr>
          </w:p>
        </w:tc>
        <w:tc>
          <w:tcPr>
            <w:tcW w:w="1276" w:type="dxa"/>
            <w:tcBorders>
              <w:top w:val="single" w:sz="4" w:space="0" w:color="auto"/>
              <w:bottom w:val="nil"/>
            </w:tcBorders>
          </w:tcPr>
          <w:p w:rsidR="00423713" w:rsidRPr="00241DBC" w:rsidRDefault="00423713" w:rsidP="009A5509">
            <w:pPr>
              <w:jc w:val="center"/>
            </w:pPr>
          </w:p>
        </w:tc>
        <w:tc>
          <w:tcPr>
            <w:tcW w:w="1417" w:type="dxa"/>
            <w:tcBorders>
              <w:top w:val="single" w:sz="4" w:space="0" w:color="auto"/>
              <w:bottom w:val="nil"/>
            </w:tcBorders>
          </w:tcPr>
          <w:p w:rsidR="00423713" w:rsidRPr="00ED7F17" w:rsidRDefault="00423713" w:rsidP="009A5509">
            <w:pPr>
              <w:jc w:val="center"/>
              <w:rPr>
                <w:b/>
              </w:rPr>
            </w:pPr>
          </w:p>
        </w:tc>
        <w:tc>
          <w:tcPr>
            <w:tcW w:w="992" w:type="dxa"/>
            <w:tcBorders>
              <w:top w:val="single" w:sz="4" w:space="0" w:color="auto"/>
              <w:bottom w:val="nil"/>
            </w:tcBorders>
          </w:tcPr>
          <w:p w:rsidR="00423713" w:rsidRPr="00ED7F17" w:rsidRDefault="00423713" w:rsidP="009A5509">
            <w:pPr>
              <w:jc w:val="center"/>
              <w:rPr>
                <w:b/>
              </w:rPr>
            </w:pPr>
          </w:p>
        </w:tc>
      </w:tr>
      <w:tr w:rsidR="00423713" w:rsidRPr="00241DBC" w:rsidTr="00423713">
        <w:tc>
          <w:tcPr>
            <w:tcW w:w="675" w:type="dxa"/>
            <w:tcBorders>
              <w:top w:val="nil"/>
            </w:tcBorders>
          </w:tcPr>
          <w:p w:rsidR="00423713" w:rsidRPr="00241DBC" w:rsidRDefault="00423713" w:rsidP="009A5509"/>
        </w:tc>
        <w:tc>
          <w:tcPr>
            <w:tcW w:w="3686" w:type="dxa"/>
            <w:tcBorders>
              <w:top w:val="nil"/>
            </w:tcBorders>
          </w:tcPr>
          <w:p w:rsidR="00423713" w:rsidRDefault="00423713" w:rsidP="009A5509">
            <w:r>
              <w:rPr>
                <w:sz w:val="22"/>
                <w:szCs w:val="22"/>
              </w:rPr>
              <w:t>Т.н.6</w:t>
            </w:r>
          </w:p>
          <w:p w:rsidR="00423713" w:rsidRDefault="00423713" w:rsidP="009A5509"/>
          <w:p w:rsidR="00423713" w:rsidRDefault="00423713" w:rsidP="009A5509">
            <w:r>
              <w:rPr>
                <w:sz w:val="22"/>
                <w:szCs w:val="22"/>
              </w:rPr>
              <w:t>Т.н.7</w:t>
            </w:r>
          </w:p>
          <w:p w:rsidR="00423713" w:rsidRPr="00241DBC" w:rsidRDefault="00423713" w:rsidP="009A5509"/>
        </w:tc>
        <w:tc>
          <w:tcPr>
            <w:tcW w:w="850" w:type="dxa"/>
            <w:tcBorders>
              <w:top w:val="nil"/>
            </w:tcBorders>
          </w:tcPr>
          <w:p w:rsidR="00423713" w:rsidRDefault="00423713" w:rsidP="009A5509">
            <w:pPr>
              <w:jc w:val="center"/>
            </w:pPr>
            <w:r>
              <w:rPr>
                <w:sz w:val="22"/>
                <w:szCs w:val="22"/>
              </w:rPr>
              <w:t>6</w:t>
            </w:r>
          </w:p>
          <w:p w:rsidR="00423713" w:rsidRDefault="00423713" w:rsidP="009A5509"/>
          <w:p w:rsidR="00423713" w:rsidRPr="009430B1" w:rsidRDefault="00423713" w:rsidP="009A5509">
            <w:r>
              <w:t xml:space="preserve">    7</w:t>
            </w:r>
          </w:p>
        </w:tc>
        <w:tc>
          <w:tcPr>
            <w:tcW w:w="993" w:type="dxa"/>
            <w:tcBorders>
              <w:top w:val="nil"/>
            </w:tcBorders>
          </w:tcPr>
          <w:p w:rsidR="00423713" w:rsidRDefault="00423713" w:rsidP="009A5509">
            <w:pPr>
              <w:jc w:val="center"/>
            </w:pPr>
            <w:r w:rsidRPr="00241DBC">
              <w:rPr>
                <w:sz w:val="22"/>
                <w:szCs w:val="22"/>
              </w:rPr>
              <w:t>мг/м</w:t>
            </w:r>
            <w:r w:rsidRPr="00241DBC">
              <w:rPr>
                <w:sz w:val="22"/>
                <w:szCs w:val="22"/>
                <w:vertAlign w:val="superscript"/>
              </w:rPr>
              <w:t>3</w:t>
            </w:r>
          </w:p>
          <w:p w:rsidR="00423713" w:rsidRDefault="00423713" w:rsidP="009A5509"/>
          <w:p w:rsidR="00423713" w:rsidRPr="00F862C8" w:rsidRDefault="00423713" w:rsidP="009A5509">
            <w:r w:rsidRPr="00241DBC">
              <w:rPr>
                <w:sz w:val="22"/>
                <w:szCs w:val="22"/>
              </w:rPr>
              <w:t>мг/м</w:t>
            </w:r>
            <w:r w:rsidRPr="00241DBC">
              <w:rPr>
                <w:sz w:val="22"/>
                <w:szCs w:val="22"/>
                <w:vertAlign w:val="superscript"/>
              </w:rPr>
              <w:t>3</w:t>
            </w:r>
          </w:p>
        </w:tc>
        <w:tc>
          <w:tcPr>
            <w:tcW w:w="879" w:type="dxa"/>
            <w:tcBorders>
              <w:top w:val="nil"/>
            </w:tcBorders>
          </w:tcPr>
          <w:p w:rsidR="00423713" w:rsidRDefault="00423713" w:rsidP="009A5509">
            <w:r w:rsidRPr="00241DBC">
              <w:rPr>
                <w:sz w:val="22"/>
                <w:szCs w:val="22"/>
              </w:rPr>
              <w:t>0,0003</w:t>
            </w:r>
          </w:p>
          <w:p w:rsidR="00423713" w:rsidRPr="002B68D5" w:rsidRDefault="00423713" w:rsidP="009A5509"/>
          <w:p w:rsidR="00423713" w:rsidRDefault="00423713" w:rsidP="009A5509">
            <w:r w:rsidRPr="00241DBC">
              <w:rPr>
                <w:sz w:val="22"/>
                <w:szCs w:val="22"/>
              </w:rPr>
              <w:t>0,0003</w:t>
            </w:r>
          </w:p>
          <w:p w:rsidR="00423713" w:rsidRPr="002B68D5" w:rsidRDefault="00423713" w:rsidP="009A5509"/>
        </w:tc>
        <w:tc>
          <w:tcPr>
            <w:tcW w:w="1105" w:type="dxa"/>
            <w:tcBorders>
              <w:top w:val="nil"/>
            </w:tcBorders>
          </w:tcPr>
          <w:p w:rsidR="00423713" w:rsidRPr="00FF3F2A" w:rsidRDefault="00423713" w:rsidP="009A5509">
            <w:pPr>
              <w:jc w:val="center"/>
              <w:rPr>
                <w:b/>
              </w:rPr>
            </w:pPr>
            <w:r w:rsidRPr="00FF3F2A">
              <w:rPr>
                <w:b/>
                <w:sz w:val="22"/>
                <w:szCs w:val="22"/>
              </w:rPr>
              <w:t>0,00815</w:t>
            </w:r>
          </w:p>
          <w:p w:rsidR="00423713" w:rsidRPr="00FF3F2A" w:rsidRDefault="00423713" w:rsidP="009A5509">
            <w:pPr>
              <w:rPr>
                <w:b/>
              </w:rPr>
            </w:pPr>
          </w:p>
          <w:p w:rsidR="00423713" w:rsidRPr="00FF3F2A" w:rsidRDefault="00423713" w:rsidP="009A5509">
            <w:pPr>
              <w:rPr>
                <w:b/>
              </w:rPr>
            </w:pPr>
            <w:r w:rsidRPr="00FF3F2A">
              <w:rPr>
                <w:b/>
                <w:sz w:val="22"/>
                <w:szCs w:val="22"/>
              </w:rPr>
              <w:t>0,00243</w:t>
            </w:r>
          </w:p>
          <w:p w:rsidR="00423713" w:rsidRPr="002B68D5" w:rsidRDefault="00423713" w:rsidP="009A5509"/>
        </w:tc>
        <w:tc>
          <w:tcPr>
            <w:tcW w:w="1134" w:type="dxa"/>
            <w:tcBorders>
              <w:top w:val="nil"/>
            </w:tcBorders>
          </w:tcPr>
          <w:p w:rsidR="00423713" w:rsidRPr="00F9498E" w:rsidRDefault="00423713" w:rsidP="009A5509">
            <w:pPr>
              <w:jc w:val="center"/>
              <w:rPr>
                <w:b/>
                <w:sz w:val="22"/>
                <w:szCs w:val="22"/>
              </w:rPr>
            </w:pPr>
            <w:r w:rsidRPr="00F9498E">
              <w:rPr>
                <w:b/>
                <w:sz w:val="22"/>
                <w:szCs w:val="22"/>
              </w:rPr>
              <w:t>0,00908</w:t>
            </w:r>
          </w:p>
          <w:p w:rsidR="00423713" w:rsidRDefault="00423713" w:rsidP="009A5509">
            <w:pPr>
              <w:jc w:val="center"/>
              <w:rPr>
                <w:sz w:val="22"/>
                <w:szCs w:val="22"/>
              </w:rPr>
            </w:pPr>
          </w:p>
          <w:p w:rsidR="00423713" w:rsidRPr="00F9498E" w:rsidRDefault="00423713" w:rsidP="009A5509">
            <w:pPr>
              <w:jc w:val="center"/>
              <w:rPr>
                <w:b/>
              </w:rPr>
            </w:pPr>
            <w:r w:rsidRPr="00F9498E">
              <w:rPr>
                <w:b/>
                <w:sz w:val="22"/>
                <w:szCs w:val="22"/>
              </w:rPr>
              <w:t>0,00157</w:t>
            </w:r>
          </w:p>
        </w:tc>
        <w:tc>
          <w:tcPr>
            <w:tcW w:w="1134" w:type="dxa"/>
            <w:tcBorders>
              <w:top w:val="nil"/>
            </w:tcBorders>
          </w:tcPr>
          <w:p w:rsidR="00423713" w:rsidRPr="009430B1" w:rsidRDefault="00423713" w:rsidP="009A5509">
            <w:pPr>
              <w:jc w:val="center"/>
              <w:rPr>
                <w:b/>
                <w:sz w:val="22"/>
                <w:szCs w:val="22"/>
              </w:rPr>
            </w:pPr>
            <w:r w:rsidRPr="009430B1">
              <w:rPr>
                <w:b/>
                <w:sz w:val="22"/>
                <w:szCs w:val="22"/>
              </w:rPr>
              <w:t>0,01087</w:t>
            </w:r>
          </w:p>
          <w:p w:rsidR="00423713" w:rsidRPr="009430B1" w:rsidRDefault="00423713" w:rsidP="009A5509">
            <w:pPr>
              <w:jc w:val="center"/>
              <w:rPr>
                <w:b/>
                <w:sz w:val="22"/>
                <w:szCs w:val="22"/>
              </w:rPr>
            </w:pPr>
          </w:p>
          <w:p w:rsidR="00423713" w:rsidRPr="009D046F" w:rsidRDefault="00423713" w:rsidP="009A5509">
            <w:pPr>
              <w:jc w:val="center"/>
            </w:pPr>
            <w:r w:rsidRPr="009430B1">
              <w:rPr>
                <w:b/>
                <w:sz w:val="22"/>
                <w:szCs w:val="22"/>
              </w:rPr>
              <w:t>0,00608</w:t>
            </w:r>
          </w:p>
        </w:tc>
        <w:tc>
          <w:tcPr>
            <w:tcW w:w="1276" w:type="dxa"/>
            <w:tcBorders>
              <w:top w:val="nil"/>
            </w:tcBorders>
          </w:tcPr>
          <w:p w:rsidR="00423713" w:rsidRDefault="00423713" w:rsidP="009A5509">
            <w:pPr>
              <w:jc w:val="center"/>
              <w:rPr>
                <w:b/>
                <w:sz w:val="22"/>
                <w:szCs w:val="22"/>
              </w:rPr>
            </w:pPr>
            <w:r>
              <w:rPr>
                <w:b/>
                <w:sz w:val="22"/>
                <w:szCs w:val="22"/>
              </w:rPr>
              <w:t>0,01194</w:t>
            </w:r>
          </w:p>
          <w:p w:rsidR="00423713" w:rsidRDefault="00423713" w:rsidP="009A5509">
            <w:pPr>
              <w:jc w:val="center"/>
              <w:rPr>
                <w:b/>
                <w:sz w:val="22"/>
                <w:szCs w:val="22"/>
              </w:rPr>
            </w:pPr>
          </w:p>
          <w:p w:rsidR="00423713" w:rsidRPr="00241DBC" w:rsidRDefault="00423713" w:rsidP="009A5509">
            <w:pPr>
              <w:jc w:val="center"/>
              <w:rPr>
                <w:b/>
              </w:rPr>
            </w:pPr>
            <w:r>
              <w:rPr>
                <w:b/>
                <w:sz w:val="22"/>
                <w:szCs w:val="22"/>
              </w:rPr>
              <w:t>0,00751</w:t>
            </w:r>
          </w:p>
        </w:tc>
        <w:tc>
          <w:tcPr>
            <w:tcW w:w="1276" w:type="dxa"/>
            <w:tcBorders>
              <w:top w:val="nil"/>
            </w:tcBorders>
          </w:tcPr>
          <w:p w:rsidR="00423713" w:rsidRDefault="00423713" w:rsidP="009A5509">
            <w:pPr>
              <w:jc w:val="center"/>
              <w:rPr>
                <w:b/>
                <w:sz w:val="22"/>
                <w:szCs w:val="22"/>
              </w:rPr>
            </w:pPr>
            <w:r w:rsidRPr="00241DBC">
              <w:rPr>
                <w:b/>
                <w:sz w:val="22"/>
                <w:szCs w:val="22"/>
              </w:rPr>
              <w:t>0,00</w:t>
            </w:r>
            <w:r>
              <w:rPr>
                <w:b/>
                <w:sz w:val="22"/>
                <w:szCs w:val="22"/>
              </w:rPr>
              <w:t>300</w:t>
            </w:r>
          </w:p>
          <w:p w:rsidR="00423713" w:rsidRDefault="00423713" w:rsidP="009A5509">
            <w:pPr>
              <w:jc w:val="center"/>
              <w:rPr>
                <w:b/>
                <w:sz w:val="22"/>
                <w:szCs w:val="22"/>
              </w:rPr>
            </w:pPr>
          </w:p>
          <w:p w:rsidR="00423713" w:rsidRPr="00241DBC" w:rsidRDefault="00423713" w:rsidP="009A5509">
            <w:pPr>
              <w:jc w:val="center"/>
              <w:rPr>
                <w:b/>
              </w:rPr>
            </w:pPr>
            <w:r>
              <w:rPr>
                <w:b/>
                <w:sz w:val="22"/>
                <w:szCs w:val="22"/>
              </w:rPr>
              <w:t>0,00700</w:t>
            </w:r>
          </w:p>
        </w:tc>
        <w:tc>
          <w:tcPr>
            <w:tcW w:w="1417" w:type="dxa"/>
            <w:tcBorders>
              <w:top w:val="nil"/>
            </w:tcBorders>
          </w:tcPr>
          <w:p w:rsidR="00423713" w:rsidRPr="00CF7004" w:rsidRDefault="00423713" w:rsidP="009A5509">
            <w:pPr>
              <w:jc w:val="center"/>
            </w:pPr>
            <w:r w:rsidRPr="00CF7004">
              <w:rPr>
                <w:sz w:val="22"/>
                <w:szCs w:val="22"/>
              </w:rPr>
              <w:t>0,00</w:t>
            </w:r>
            <w:r>
              <w:rPr>
                <w:sz w:val="22"/>
                <w:szCs w:val="22"/>
              </w:rPr>
              <w:t>69</w:t>
            </w:r>
          </w:p>
          <w:p w:rsidR="00423713" w:rsidRPr="00CF7004" w:rsidRDefault="00423713" w:rsidP="009A5509"/>
          <w:p w:rsidR="00423713" w:rsidRDefault="00423713" w:rsidP="009A5509">
            <w:r>
              <w:rPr>
                <w:sz w:val="22"/>
                <w:szCs w:val="22"/>
              </w:rPr>
              <w:t>0,0049</w:t>
            </w:r>
          </w:p>
          <w:p w:rsidR="00423713" w:rsidRPr="00CF7004" w:rsidRDefault="00423713" w:rsidP="009A5509">
            <w:pPr>
              <w:jc w:val="center"/>
            </w:pPr>
          </w:p>
        </w:tc>
        <w:tc>
          <w:tcPr>
            <w:tcW w:w="992" w:type="dxa"/>
            <w:tcBorders>
              <w:top w:val="nil"/>
            </w:tcBorders>
          </w:tcPr>
          <w:p w:rsidR="00423713" w:rsidRDefault="00423713" w:rsidP="009A5509">
            <w:pPr>
              <w:jc w:val="center"/>
              <w:rPr>
                <w:b/>
              </w:rPr>
            </w:pPr>
            <w:r>
              <w:rPr>
                <w:b/>
                <w:sz w:val="22"/>
                <w:szCs w:val="22"/>
              </w:rPr>
              <w:t>23</w:t>
            </w:r>
          </w:p>
          <w:p w:rsidR="00423713" w:rsidRDefault="00423713" w:rsidP="009A5509"/>
          <w:p w:rsidR="00423713" w:rsidRPr="002D3C29" w:rsidRDefault="00423713" w:rsidP="009A5509">
            <w:pPr>
              <w:rPr>
                <w:b/>
                <w:sz w:val="22"/>
                <w:szCs w:val="22"/>
              </w:rPr>
            </w:pPr>
            <w:r>
              <w:rPr>
                <w:b/>
                <w:sz w:val="22"/>
                <w:szCs w:val="22"/>
              </w:rPr>
              <w:t xml:space="preserve">    </w:t>
            </w:r>
            <w:r w:rsidRPr="002D3C29">
              <w:rPr>
                <w:b/>
                <w:sz w:val="22"/>
                <w:szCs w:val="22"/>
              </w:rPr>
              <w:t>16,3</w:t>
            </w:r>
          </w:p>
        </w:tc>
      </w:tr>
      <w:tr w:rsidR="00423713" w:rsidRPr="00241DBC" w:rsidTr="00423713">
        <w:tc>
          <w:tcPr>
            <w:tcW w:w="675" w:type="dxa"/>
            <w:tcBorders>
              <w:bottom w:val="nil"/>
            </w:tcBorders>
          </w:tcPr>
          <w:p w:rsidR="00423713" w:rsidRPr="00241DBC" w:rsidRDefault="00423713" w:rsidP="009A5509">
            <w:pPr>
              <w:jc w:val="center"/>
            </w:pPr>
            <w:r>
              <w:rPr>
                <w:sz w:val="22"/>
                <w:szCs w:val="22"/>
              </w:rPr>
              <w:t>4</w:t>
            </w:r>
          </w:p>
        </w:tc>
        <w:tc>
          <w:tcPr>
            <w:tcW w:w="3686" w:type="dxa"/>
            <w:tcBorders>
              <w:bottom w:val="nil"/>
            </w:tcBorders>
          </w:tcPr>
          <w:p w:rsidR="00423713" w:rsidRPr="00241DBC" w:rsidRDefault="00423713" w:rsidP="009A5509">
            <w:r w:rsidRPr="00241DBC">
              <w:rPr>
                <w:sz w:val="22"/>
                <w:szCs w:val="22"/>
              </w:rPr>
              <w:t>Территори</w:t>
            </w:r>
            <w:r>
              <w:rPr>
                <w:sz w:val="22"/>
                <w:szCs w:val="22"/>
              </w:rPr>
              <w:t>я по периметру пруда-испарителя ртутьсодержащих отходов</w:t>
            </w:r>
          </w:p>
        </w:tc>
        <w:tc>
          <w:tcPr>
            <w:tcW w:w="850" w:type="dxa"/>
            <w:tcBorders>
              <w:bottom w:val="nil"/>
            </w:tcBorders>
          </w:tcPr>
          <w:p w:rsidR="00423713" w:rsidRPr="00241DBC" w:rsidRDefault="00423713" w:rsidP="009A5509">
            <w:pPr>
              <w:jc w:val="center"/>
            </w:pPr>
          </w:p>
        </w:tc>
        <w:tc>
          <w:tcPr>
            <w:tcW w:w="993" w:type="dxa"/>
            <w:tcBorders>
              <w:bottom w:val="nil"/>
            </w:tcBorders>
          </w:tcPr>
          <w:p w:rsidR="00423713" w:rsidRPr="00241DBC" w:rsidRDefault="00423713" w:rsidP="009A5509">
            <w:pPr>
              <w:jc w:val="center"/>
            </w:pPr>
          </w:p>
        </w:tc>
        <w:tc>
          <w:tcPr>
            <w:tcW w:w="879" w:type="dxa"/>
            <w:tcBorders>
              <w:bottom w:val="nil"/>
            </w:tcBorders>
          </w:tcPr>
          <w:p w:rsidR="00423713" w:rsidRPr="00241DBC" w:rsidRDefault="00423713" w:rsidP="009A5509">
            <w:pPr>
              <w:jc w:val="center"/>
            </w:pPr>
          </w:p>
        </w:tc>
        <w:tc>
          <w:tcPr>
            <w:tcW w:w="1105" w:type="dxa"/>
            <w:tcBorders>
              <w:bottom w:val="nil"/>
            </w:tcBorders>
          </w:tcPr>
          <w:p w:rsidR="00423713" w:rsidRPr="00241DBC" w:rsidRDefault="00423713" w:rsidP="009A5509">
            <w:pPr>
              <w:jc w:val="center"/>
            </w:pPr>
          </w:p>
        </w:tc>
        <w:tc>
          <w:tcPr>
            <w:tcW w:w="1134" w:type="dxa"/>
            <w:tcBorders>
              <w:bottom w:val="nil"/>
            </w:tcBorders>
          </w:tcPr>
          <w:p w:rsidR="00423713" w:rsidRPr="00241DBC" w:rsidRDefault="00423713" w:rsidP="009A5509">
            <w:pPr>
              <w:jc w:val="center"/>
            </w:pPr>
          </w:p>
        </w:tc>
        <w:tc>
          <w:tcPr>
            <w:tcW w:w="1134" w:type="dxa"/>
            <w:tcBorders>
              <w:bottom w:val="nil"/>
            </w:tcBorders>
          </w:tcPr>
          <w:p w:rsidR="00423713" w:rsidRPr="00241DBC" w:rsidRDefault="00423713" w:rsidP="009A5509">
            <w:pPr>
              <w:jc w:val="center"/>
            </w:pPr>
          </w:p>
        </w:tc>
        <w:tc>
          <w:tcPr>
            <w:tcW w:w="1276" w:type="dxa"/>
            <w:tcBorders>
              <w:bottom w:val="nil"/>
            </w:tcBorders>
          </w:tcPr>
          <w:p w:rsidR="00423713" w:rsidRPr="00241DBC" w:rsidRDefault="00423713" w:rsidP="009A5509">
            <w:pPr>
              <w:jc w:val="center"/>
            </w:pPr>
          </w:p>
        </w:tc>
        <w:tc>
          <w:tcPr>
            <w:tcW w:w="1276" w:type="dxa"/>
            <w:tcBorders>
              <w:bottom w:val="nil"/>
            </w:tcBorders>
          </w:tcPr>
          <w:p w:rsidR="00423713" w:rsidRPr="00241DBC" w:rsidRDefault="00423713" w:rsidP="009A5509">
            <w:pPr>
              <w:jc w:val="center"/>
            </w:pPr>
          </w:p>
        </w:tc>
        <w:tc>
          <w:tcPr>
            <w:tcW w:w="1417" w:type="dxa"/>
            <w:tcBorders>
              <w:bottom w:val="nil"/>
            </w:tcBorders>
          </w:tcPr>
          <w:p w:rsidR="00423713" w:rsidRPr="00CF7004" w:rsidRDefault="00423713" w:rsidP="009A5509">
            <w:pPr>
              <w:jc w:val="center"/>
            </w:pPr>
          </w:p>
        </w:tc>
        <w:tc>
          <w:tcPr>
            <w:tcW w:w="992" w:type="dxa"/>
            <w:tcBorders>
              <w:bottom w:val="nil"/>
            </w:tcBorders>
          </w:tcPr>
          <w:p w:rsidR="00423713" w:rsidRPr="00ED7F17" w:rsidRDefault="00423713" w:rsidP="009A5509">
            <w:pPr>
              <w:jc w:val="center"/>
              <w:rPr>
                <w:b/>
              </w:rPr>
            </w:pPr>
          </w:p>
        </w:tc>
      </w:tr>
      <w:tr w:rsidR="00423713" w:rsidRPr="00241DBC" w:rsidTr="00423713">
        <w:tc>
          <w:tcPr>
            <w:tcW w:w="675" w:type="dxa"/>
            <w:tcBorders>
              <w:top w:val="nil"/>
              <w:bottom w:val="nil"/>
            </w:tcBorders>
          </w:tcPr>
          <w:p w:rsidR="00423713" w:rsidRPr="00241DBC" w:rsidRDefault="00423713" w:rsidP="009A5509">
            <w:pPr>
              <w:jc w:val="center"/>
            </w:pPr>
          </w:p>
        </w:tc>
        <w:tc>
          <w:tcPr>
            <w:tcW w:w="3686" w:type="dxa"/>
            <w:tcBorders>
              <w:top w:val="nil"/>
              <w:bottom w:val="nil"/>
            </w:tcBorders>
          </w:tcPr>
          <w:p w:rsidR="00423713" w:rsidRPr="00F9498E" w:rsidRDefault="00423713" w:rsidP="009A5509">
            <w:pPr>
              <w:rPr>
                <w:sz w:val="22"/>
                <w:szCs w:val="22"/>
              </w:rPr>
            </w:pPr>
            <w:r w:rsidRPr="00F9498E">
              <w:rPr>
                <w:sz w:val="22"/>
                <w:szCs w:val="22"/>
              </w:rPr>
              <w:t>Т.н.8</w:t>
            </w:r>
          </w:p>
        </w:tc>
        <w:tc>
          <w:tcPr>
            <w:tcW w:w="850" w:type="dxa"/>
            <w:tcBorders>
              <w:top w:val="nil"/>
              <w:bottom w:val="nil"/>
            </w:tcBorders>
          </w:tcPr>
          <w:p w:rsidR="00423713" w:rsidRPr="00241DBC" w:rsidRDefault="00423713" w:rsidP="009A5509">
            <w:pPr>
              <w:jc w:val="center"/>
            </w:pPr>
            <w:r w:rsidRPr="00241DBC">
              <w:rPr>
                <w:sz w:val="22"/>
                <w:szCs w:val="22"/>
              </w:rPr>
              <w:t>8</w:t>
            </w:r>
          </w:p>
        </w:tc>
        <w:tc>
          <w:tcPr>
            <w:tcW w:w="993" w:type="dxa"/>
            <w:tcBorders>
              <w:top w:val="nil"/>
              <w:bottom w:val="nil"/>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bottom w:val="nil"/>
            </w:tcBorders>
          </w:tcPr>
          <w:p w:rsidR="00423713" w:rsidRPr="00241DBC" w:rsidRDefault="00423713" w:rsidP="009A5509">
            <w:pPr>
              <w:jc w:val="center"/>
            </w:pPr>
            <w:r w:rsidRPr="00241DBC">
              <w:rPr>
                <w:sz w:val="22"/>
                <w:szCs w:val="22"/>
              </w:rPr>
              <w:t>0,0003</w:t>
            </w:r>
          </w:p>
        </w:tc>
        <w:tc>
          <w:tcPr>
            <w:tcW w:w="1105" w:type="dxa"/>
            <w:tcBorders>
              <w:top w:val="nil"/>
              <w:bottom w:val="nil"/>
            </w:tcBorders>
          </w:tcPr>
          <w:p w:rsidR="00423713" w:rsidRPr="00FF3F2A" w:rsidRDefault="00423713" w:rsidP="009A5509">
            <w:pPr>
              <w:jc w:val="center"/>
              <w:rPr>
                <w:b/>
              </w:rPr>
            </w:pPr>
            <w:r w:rsidRPr="00FF3F2A">
              <w:rPr>
                <w:b/>
                <w:sz w:val="22"/>
                <w:szCs w:val="22"/>
              </w:rPr>
              <w:t>0,00300</w:t>
            </w:r>
          </w:p>
        </w:tc>
        <w:tc>
          <w:tcPr>
            <w:tcW w:w="1134" w:type="dxa"/>
            <w:tcBorders>
              <w:top w:val="nil"/>
              <w:bottom w:val="nil"/>
            </w:tcBorders>
          </w:tcPr>
          <w:p w:rsidR="00423713" w:rsidRPr="00F9498E" w:rsidRDefault="00423713" w:rsidP="009A5509">
            <w:pPr>
              <w:jc w:val="center"/>
              <w:rPr>
                <w:b/>
              </w:rPr>
            </w:pPr>
            <w:r w:rsidRPr="00F9498E">
              <w:rPr>
                <w:b/>
                <w:sz w:val="22"/>
                <w:szCs w:val="22"/>
              </w:rPr>
              <w:t>0,00172</w:t>
            </w:r>
          </w:p>
        </w:tc>
        <w:tc>
          <w:tcPr>
            <w:tcW w:w="1134" w:type="dxa"/>
            <w:tcBorders>
              <w:top w:val="nil"/>
              <w:bottom w:val="nil"/>
            </w:tcBorders>
          </w:tcPr>
          <w:p w:rsidR="00423713" w:rsidRPr="005149AC" w:rsidRDefault="00423713" w:rsidP="009A5509">
            <w:pPr>
              <w:jc w:val="center"/>
              <w:rPr>
                <w:b/>
              </w:rPr>
            </w:pPr>
            <w:r w:rsidRPr="005149AC">
              <w:rPr>
                <w:b/>
                <w:sz w:val="22"/>
                <w:szCs w:val="22"/>
              </w:rPr>
              <w:t>0,00536</w:t>
            </w:r>
          </w:p>
        </w:tc>
        <w:tc>
          <w:tcPr>
            <w:tcW w:w="1276" w:type="dxa"/>
            <w:tcBorders>
              <w:top w:val="nil"/>
              <w:bottom w:val="nil"/>
            </w:tcBorders>
          </w:tcPr>
          <w:p w:rsidR="00423713" w:rsidRPr="00E63DFA" w:rsidRDefault="00423713" w:rsidP="009A5509">
            <w:pPr>
              <w:jc w:val="center"/>
              <w:rPr>
                <w:b/>
              </w:rPr>
            </w:pPr>
            <w:r w:rsidRPr="00E63DFA">
              <w:rPr>
                <w:b/>
                <w:sz w:val="22"/>
                <w:szCs w:val="22"/>
              </w:rPr>
              <w:t>0,00</w:t>
            </w:r>
            <w:r>
              <w:rPr>
                <w:b/>
                <w:sz w:val="22"/>
                <w:szCs w:val="22"/>
              </w:rPr>
              <w:t>265</w:t>
            </w:r>
          </w:p>
        </w:tc>
        <w:tc>
          <w:tcPr>
            <w:tcW w:w="1276" w:type="dxa"/>
            <w:tcBorders>
              <w:top w:val="nil"/>
              <w:bottom w:val="nil"/>
            </w:tcBorders>
          </w:tcPr>
          <w:p w:rsidR="00423713" w:rsidRPr="00AC599C" w:rsidRDefault="00423713" w:rsidP="009A5509">
            <w:pPr>
              <w:jc w:val="center"/>
              <w:rPr>
                <w:b/>
              </w:rPr>
            </w:pPr>
            <w:r w:rsidRPr="00AC599C">
              <w:rPr>
                <w:b/>
                <w:sz w:val="22"/>
                <w:szCs w:val="22"/>
              </w:rPr>
              <w:t>0,0</w:t>
            </w:r>
            <w:r>
              <w:rPr>
                <w:b/>
                <w:sz w:val="22"/>
                <w:szCs w:val="22"/>
              </w:rPr>
              <w:t>0250</w:t>
            </w:r>
          </w:p>
        </w:tc>
        <w:tc>
          <w:tcPr>
            <w:tcW w:w="1417" w:type="dxa"/>
            <w:tcBorders>
              <w:top w:val="nil"/>
              <w:bottom w:val="nil"/>
            </w:tcBorders>
          </w:tcPr>
          <w:p w:rsidR="00423713" w:rsidRPr="00CF7004" w:rsidRDefault="00423713" w:rsidP="009A5509">
            <w:pPr>
              <w:jc w:val="center"/>
            </w:pPr>
            <w:r w:rsidRPr="00CF7004">
              <w:rPr>
                <w:sz w:val="22"/>
                <w:szCs w:val="22"/>
              </w:rPr>
              <w:t>0,0</w:t>
            </w:r>
            <w:r>
              <w:rPr>
                <w:sz w:val="22"/>
                <w:szCs w:val="22"/>
              </w:rPr>
              <w:t>030</w:t>
            </w:r>
          </w:p>
        </w:tc>
        <w:tc>
          <w:tcPr>
            <w:tcW w:w="992" w:type="dxa"/>
            <w:tcBorders>
              <w:top w:val="nil"/>
              <w:bottom w:val="nil"/>
            </w:tcBorders>
          </w:tcPr>
          <w:p w:rsidR="00423713" w:rsidRDefault="00423713" w:rsidP="009A5509">
            <w:pPr>
              <w:jc w:val="center"/>
              <w:rPr>
                <w:b/>
              </w:rPr>
            </w:pPr>
            <w:r>
              <w:rPr>
                <w:b/>
                <w:sz w:val="22"/>
                <w:szCs w:val="22"/>
              </w:rPr>
              <w:t>10</w:t>
            </w:r>
          </w:p>
          <w:p w:rsidR="00423713" w:rsidRDefault="00423713" w:rsidP="009A5509">
            <w:pPr>
              <w:jc w:val="center"/>
              <w:rPr>
                <w:b/>
              </w:rPr>
            </w:pPr>
          </w:p>
          <w:p w:rsidR="00423713" w:rsidRPr="00ED7F17" w:rsidRDefault="00423713" w:rsidP="009A5509">
            <w:pPr>
              <w:jc w:val="center"/>
              <w:rPr>
                <w:b/>
              </w:rPr>
            </w:pPr>
          </w:p>
        </w:tc>
      </w:tr>
      <w:tr w:rsidR="00423713" w:rsidRPr="00241DBC" w:rsidTr="00423713">
        <w:tc>
          <w:tcPr>
            <w:tcW w:w="675" w:type="dxa"/>
            <w:tcBorders>
              <w:top w:val="nil"/>
              <w:bottom w:val="nil"/>
            </w:tcBorders>
          </w:tcPr>
          <w:p w:rsidR="00423713" w:rsidRPr="00241DBC" w:rsidRDefault="00423713" w:rsidP="009A5509">
            <w:pPr>
              <w:jc w:val="center"/>
            </w:pPr>
          </w:p>
        </w:tc>
        <w:tc>
          <w:tcPr>
            <w:tcW w:w="3686" w:type="dxa"/>
            <w:tcBorders>
              <w:top w:val="nil"/>
              <w:bottom w:val="nil"/>
            </w:tcBorders>
          </w:tcPr>
          <w:p w:rsidR="00423713" w:rsidRPr="00F9498E" w:rsidRDefault="00423713" w:rsidP="009A5509">
            <w:pPr>
              <w:rPr>
                <w:sz w:val="22"/>
                <w:szCs w:val="22"/>
              </w:rPr>
            </w:pPr>
            <w:r w:rsidRPr="00F9498E">
              <w:rPr>
                <w:sz w:val="22"/>
                <w:szCs w:val="22"/>
              </w:rPr>
              <w:t>Т.н.9</w:t>
            </w:r>
          </w:p>
        </w:tc>
        <w:tc>
          <w:tcPr>
            <w:tcW w:w="850" w:type="dxa"/>
            <w:tcBorders>
              <w:top w:val="nil"/>
              <w:bottom w:val="nil"/>
            </w:tcBorders>
          </w:tcPr>
          <w:p w:rsidR="00423713" w:rsidRDefault="00423713" w:rsidP="009A5509">
            <w:pPr>
              <w:rPr>
                <w:sz w:val="22"/>
                <w:szCs w:val="22"/>
              </w:rPr>
            </w:pPr>
            <w:r w:rsidRPr="00241DBC">
              <w:rPr>
                <w:sz w:val="22"/>
                <w:szCs w:val="22"/>
              </w:rPr>
              <w:t>9</w:t>
            </w:r>
          </w:p>
          <w:p w:rsidR="00423713" w:rsidRDefault="00423713" w:rsidP="009A5509">
            <w:pPr>
              <w:rPr>
                <w:sz w:val="22"/>
                <w:szCs w:val="22"/>
              </w:rPr>
            </w:pPr>
          </w:p>
          <w:p w:rsidR="00423713" w:rsidRDefault="00423713" w:rsidP="009A5509">
            <w:pPr>
              <w:rPr>
                <w:sz w:val="22"/>
                <w:szCs w:val="22"/>
              </w:rPr>
            </w:pPr>
          </w:p>
          <w:p w:rsidR="00423713" w:rsidRPr="005149AC" w:rsidRDefault="00423713" w:rsidP="009A5509">
            <w:pPr>
              <w:rPr>
                <w:sz w:val="22"/>
                <w:szCs w:val="22"/>
              </w:rPr>
            </w:pPr>
          </w:p>
        </w:tc>
        <w:tc>
          <w:tcPr>
            <w:tcW w:w="993" w:type="dxa"/>
            <w:tcBorders>
              <w:top w:val="nil"/>
              <w:bottom w:val="nil"/>
            </w:tcBorders>
          </w:tcPr>
          <w:p w:rsidR="00423713" w:rsidRPr="00241DBC" w:rsidRDefault="00423713" w:rsidP="009A5509">
            <w:pPr>
              <w:jc w:val="center"/>
            </w:pPr>
            <w:r w:rsidRPr="00241DBC">
              <w:rPr>
                <w:sz w:val="22"/>
                <w:szCs w:val="22"/>
              </w:rPr>
              <w:t>мг/м</w:t>
            </w:r>
            <w:r w:rsidRPr="00241DBC">
              <w:rPr>
                <w:sz w:val="22"/>
                <w:szCs w:val="22"/>
                <w:vertAlign w:val="superscript"/>
              </w:rPr>
              <w:t>3</w:t>
            </w:r>
          </w:p>
        </w:tc>
        <w:tc>
          <w:tcPr>
            <w:tcW w:w="879" w:type="dxa"/>
            <w:tcBorders>
              <w:top w:val="nil"/>
              <w:bottom w:val="nil"/>
            </w:tcBorders>
          </w:tcPr>
          <w:p w:rsidR="00423713" w:rsidRPr="00241DBC" w:rsidRDefault="00423713" w:rsidP="009A5509">
            <w:pPr>
              <w:jc w:val="center"/>
            </w:pPr>
            <w:r w:rsidRPr="00241DBC">
              <w:rPr>
                <w:sz w:val="22"/>
                <w:szCs w:val="22"/>
              </w:rPr>
              <w:t>0,0003</w:t>
            </w:r>
          </w:p>
        </w:tc>
        <w:tc>
          <w:tcPr>
            <w:tcW w:w="1105" w:type="dxa"/>
            <w:tcBorders>
              <w:top w:val="nil"/>
              <w:bottom w:val="nil"/>
            </w:tcBorders>
          </w:tcPr>
          <w:p w:rsidR="00423713" w:rsidRPr="00241DBC" w:rsidRDefault="00423713" w:rsidP="009A5509">
            <w:pPr>
              <w:jc w:val="center"/>
            </w:pPr>
            <w:r w:rsidRPr="00241DBC">
              <w:rPr>
                <w:sz w:val="22"/>
                <w:szCs w:val="22"/>
              </w:rPr>
              <w:t>0,000</w:t>
            </w:r>
            <w:r>
              <w:rPr>
                <w:sz w:val="22"/>
                <w:szCs w:val="22"/>
              </w:rPr>
              <w:t>86</w:t>
            </w:r>
          </w:p>
        </w:tc>
        <w:tc>
          <w:tcPr>
            <w:tcW w:w="1134" w:type="dxa"/>
            <w:tcBorders>
              <w:top w:val="nil"/>
              <w:bottom w:val="nil"/>
            </w:tcBorders>
          </w:tcPr>
          <w:p w:rsidR="00423713" w:rsidRPr="00F9498E" w:rsidRDefault="00423713" w:rsidP="009A5509">
            <w:pPr>
              <w:jc w:val="center"/>
              <w:rPr>
                <w:b/>
              </w:rPr>
            </w:pPr>
            <w:r w:rsidRPr="00F9498E">
              <w:rPr>
                <w:b/>
                <w:sz w:val="22"/>
                <w:szCs w:val="22"/>
              </w:rPr>
              <w:t>0,01752</w:t>
            </w:r>
          </w:p>
          <w:p w:rsidR="00423713" w:rsidRPr="00F9498E" w:rsidRDefault="00423713" w:rsidP="009A5509">
            <w:pPr>
              <w:jc w:val="center"/>
              <w:rPr>
                <w:b/>
              </w:rPr>
            </w:pPr>
          </w:p>
          <w:p w:rsidR="00423713" w:rsidRPr="00F9498E" w:rsidRDefault="00423713" w:rsidP="009A5509">
            <w:pPr>
              <w:jc w:val="center"/>
              <w:rPr>
                <w:b/>
              </w:rPr>
            </w:pPr>
          </w:p>
          <w:p w:rsidR="00423713" w:rsidRPr="00F9498E" w:rsidRDefault="00423713" w:rsidP="009A5509">
            <w:pPr>
              <w:jc w:val="center"/>
              <w:rPr>
                <w:b/>
              </w:rPr>
            </w:pPr>
          </w:p>
        </w:tc>
        <w:tc>
          <w:tcPr>
            <w:tcW w:w="1134" w:type="dxa"/>
            <w:tcBorders>
              <w:top w:val="nil"/>
              <w:bottom w:val="nil"/>
            </w:tcBorders>
          </w:tcPr>
          <w:p w:rsidR="00423713" w:rsidRPr="005149AC" w:rsidRDefault="00423713" w:rsidP="009A5509">
            <w:pPr>
              <w:jc w:val="center"/>
              <w:rPr>
                <w:b/>
              </w:rPr>
            </w:pPr>
            <w:r w:rsidRPr="005149AC">
              <w:rPr>
                <w:b/>
                <w:sz w:val="22"/>
                <w:szCs w:val="22"/>
              </w:rPr>
              <w:t>0,00665</w:t>
            </w:r>
          </w:p>
          <w:p w:rsidR="00423713" w:rsidRPr="005149AC" w:rsidRDefault="00423713" w:rsidP="009A5509">
            <w:pPr>
              <w:jc w:val="center"/>
              <w:rPr>
                <w:b/>
              </w:rPr>
            </w:pPr>
          </w:p>
        </w:tc>
        <w:tc>
          <w:tcPr>
            <w:tcW w:w="1276" w:type="dxa"/>
            <w:tcBorders>
              <w:top w:val="nil"/>
              <w:bottom w:val="nil"/>
            </w:tcBorders>
          </w:tcPr>
          <w:p w:rsidR="00423713" w:rsidRPr="00E63DFA" w:rsidRDefault="00423713" w:rsidP="009A5509">
            <w:pPr>
              <w:jc w:val="center"/>
              <w:rPr>
                <w:b/>
              </w:rPr>
            </w:pPr>
            <w:r w:rsidRPr="00E63DFA">
              <w:rPr>
                <w:b/>
                <w:sz w:val="22"/>
                <w:szCs w:val="22"/>
              </w:rPr>
              <w:t>0,00</w:t>
            </w:r>
            <w:r>
              <w:rPr>
                <w:b/>
                <w:sz w:val="22"/>
                <w:szCs w:val="22"/>
              </w:rPr>
              <w:t>627</w:t>
            </w:r>
          </w:p>
          <w:p w:rsidR="00423713" w:rsidRPr="00E63DFA" w:rsidRDefault="00423713" w:rsidP="009A5509">
            <w:pPr>
              <w:jc w:val="center"/>
              <w:rPr>
                <w:b/>
              </w:rPr>
            </w:pPr>
          </w:p>
        </w:tc>
        <w:tc>
          <w:tcPr>
            <w:tcW w:w="1276" w:type="dxa"/>
            <w:tcBorders>
              <w:top w:val="nil"/>
              <w:bottom w:val="nil"/>
            </w:tcBorders>
          </w:tcPr>
          <w:p w:rsidR="00423713" w:rsidRPr="00AC599C" w:rsidRDefault="00423713" w:rsidP="009A5509">
            <w:pPr>
              <w:jc w:val="center"/>
              <w:rPr>
                <w:b/>
              </w:rPr>
            </w:pPr>
            <w:r w:rsidRPr="00AC599C">
              <w:rPr>
                <w:b/>
                <w:sz w:val="22"/>
                <w:szCs w:val="22"/>
              </w:rPr>
              <w:t>0,0</w:t>
            </w:r>
            <w:r>
              <w:rPr>
                <w:b/>
                <w:sz w:val="22"/>
                <w:szCs w:val="22"/>
              </w:rPr>
              <w:t>0408</w:t>
            </w:r>
          </w:p>
          <w:p w:rsidR="00423713" w:rsidRPr="00AC599C" w:rsidRDefault="00423713" w:rsidP="009A5509">
            <w:pPr>
              <w:jc w:val="center"/>
              <w:rPr>
                <w:b/>
              </w:rPr>
            </w:pPr>
          </w:p>
        </w:tc>
        <w:tc>
          <w:tcPr>
            <w:tcW w:w="1417" w:type="dxa"/>
            <w:tcBorders>
              <w:top w:val="nil"/>
              <w:bottom w:val="nil"/>
            </w:tcBorders>
          </w:tcPr>
          <w:p w:rsidR="00423713" w:rsidRPr="00CF7004" w:rsidRDefault="00423713" w:rsidP="009A5509">
            <w:pPr>
              <w:jc w:val="center"/>
            </w:pPr>
            <w:r w:rsidRPr="00CF7004">
              <w:rPr>
                <w:sz w:val="22"/>
                <w:szCs w:val="22"/>
              </w:rPr>
              <w:t>0,00</w:t>
            </w:r>
            <w:r>
              <w:rPr>
                <w:sz w:val="22"/>
                <w:szCs w:val="22"/>
              </w:rPr>
              <w:t>70</w:t>
            </w:r>
          </w:p>
          <w:p w:rsidR="00423713" w:rsidRPr="00CF7004" w:rsidRDefault="00423713" w:rsidP="009A5509">
            <w:pPr>
              <w:jc w:val="center"/>
            </w:pPr>
          </w:p>
        </w:tc>
        <w:tc>
          <w:tcPr>
            <w:tcW w:w="992" w:type="dxa"/>
            <w:tcBorders>
              <w:top w:val="nil"/>
              <w:bottom w:val="nil"/>
            </w:tcBorders>
          </w:tcPr>
          <w:p w:rsidR="00423713" w:rsidRDefault="00423713" w:rsidP="009A5509">
            <w:pPr>
              <w:jc w:val="center"/>
              <w:rPr>
                <w:b/>
              </w:rPr>
            </w:pPr>
            <w:r>
              <w:rPr>
                <w:b/>
                <w:sz w:val="22"/>
                <w:szCs w:val="22"/>
              </w:rPr>
              <w:t xml:space="preserve"> 23,3</w:t>
            </w:r>
          </w:p>
          <w:p w:rsidR="00423713" w:rsidRPr="00ED7F17" w:rsidRDefault="00423713" w:rsidP="009A5509">
            <w:pPr>
              <w:jc w:val="center"/>
              <w:rPr>
                <w:b/>
              </w:rPr>
            </w:pPr>
          </w:p>
        </w:tc>
      </w:tr>
      <w:tr w:rsidR="00423713" w:rsidRPr="00241DBC" w:rsidTr="00423713">
        <w:tc>
          <w:tcPr>
            <w:tcW w:w="675" w:type="dxa"/>
            <w:tcBorders>
              <w:top w:val="nil"/>
              <w:bottom w:val="nil"/>
            </w:tcBorders>
          </w:tcPr>
          <w:p w:rsidR="00423713" w:rsidRPr="00241DBC" w:rsidRDefault="00423713" w:rsidP="009A5509">
            <w:pPr>
              <w:jc w:val="center"/>
            </w:pPr>
          </w:p>
        </w:tc>
        <w:tc>
          <w:tcPr>
            <w:tcW w:w="3686" w:type="dxa"/>
            <w:tcBorders>
              <w:top w:val="nil"/>
              <w:bottom w:val="nil"/>
            </w:tcBorders>
          </w:tcPr>
          <w:p w:rsidR="00423713" w:rsidRPr="00F862C8" w:rsidRDefault="00423713" w:rsidP="009A5509">
            <w:pPr>
              <w:rPr>
                <w:sz w:val="22"/>
                <w:szCs w:val="22"/>
              </w:rPr>
            </w:pPr>
            <w:r w:rsidRPr="00F862C8">
              <w:rPr>
                <w:sz w:val="22"/>
                <w:szCs w:val="22"/>
              </w:rPr>
              <w:t>Т.н.10</w:t>
            </w:r>
          </w:p>
          <w:p w:rsidR="00423713" w:rsidRPr="00241DBC" w:rsidRDefault="00423713" w:rsidP="009A5509">
            <w:r w:rsidRPr="00F862C8">
              <w:rPr>
                <w:sz w:val="22"/>
                <w:szCs w:val="22"/>
              </w:rPr>
              <w:lastRenderedPageBreak/>
              <w:t>Т.н.11</w:t>
            </w:r>
          </w:p>
        </w:tc>
        <w:tc>
          <w:tcPr>
            <w:tcW w:w="850" w:type="dxa"/>
            <w:tcBorders>
              <w:top w:val="nil"/>
              <w:bottom w:val="nil"/>
            </w:tcBorders>
          </w:tcPr>
          <w:p w:rsidR="00423713" w:rsidRPr="00F9498E" w:rsidRDefault="00423713" w:rsidP="009A5509">
            <w:pPr>
              <w:rPr>
                <w:sz w:val="22"/>
                <w:szCs w:val="22"/>
              </w:rPr>
            </w:pPr>
            <w:r w:rsidRPr="00F9498E">
              <w:rPr>
                <w:sz w:val="22"/>
                <w:szCs w:val="22"/>
              </w:rPr>
              <w:lastRenderedPageBreak/>
              <w:t>10</w:t>
            </w:r>
          </w:p>
          <w:p w:rsidR="00423713" w:rsidRPr="005149AC" w:rsidRDefault="00423713" w:rsidP="009A5509">
            <w:r w:rsidRPr="00F9498E">
              <w:rPr>
                <w:sz w:val="22"/>
                <w:szCs w:val="22"/>
              </w:rPr>
              <w:lastRenderedPageBreak/>
              <w:t xml:space="preserve"> 11</w:t>
            </w:r>
          </w:p>
        </w:tc>
        <w:tc>
          <w:tcPr>
            <w:tcW w:w="993" w:type="dxa"/>
            <w:tcBorders>
              <w:top w:val="nil"/>
              <w:bottom w:val="nil"/>
            </w:tcBorders>
          </w:tcPr>
          <w:p w:rsidR="00423713" w:rsidRDefault="00423713" w:rsidP="009A5509">
            <w:pPr>
              <w:jc w:val="center"/>
              <w:rPr>
                <w:vertAlign w:val="superscript"/>
              </w:rPr>
            </w:pPr>
            <w:r w:rsidRPr="00241DBC">
              <w:rPr>
                <w:sz w:val="22"/>
                <w:szCs w:val="22"/>
              </w:rPr>
              <w:lastRenderedPageBreak/>
              <w:t>мг/м</w:t>
            </w:r>
            <w:r w:rsidRPr="00241DBC">
              <w:rPr>
                <w:sz w:val="22"/>
                <w:szCs w:val="22"/>
                <w:vertAlign w:val="superscript"/>
              </w:rPr>
              <w:t>3</w:t>
            </w:r>
          </w:p>
          <w:p w:rsidR="00423713" w:rsidRDefault="00423713" w:rsidP="009A5509">
            <w:pPr>
              <w:jc w:val="center"/>
              <w:rPr>
                <w:vertAlign w:val="superscript"/>
              </w:rPr>
            </w:pPr>
            <w:r w:rsidRPr="00241DBC">
              <w:rPr>
                <w:sz w:val="22"/>
                <w:szCs w:val="22"/>
              </w:rPr>
              <w:lastRenderedPageBreak/>
              <w:t>мг/м</w:t>
            </w:r>
            <w:r w:rsidRPr="00241DBC">
              <w:rPr>
                <w:sz w:val="22"/>
                <w:szCs w:val="22"/>
                <w:vertAlign w:val="superscript"/>
              </w:rPr>
              <w:t>3</w:t>
            </w:r>
          </w:p>
          <w:p w:rsidR="00423713" w:rsidRPr="00241DBC" w:rsidRDefault="00423713" w:rsidP="009A5509"/>
        </w:tc>
        <w:tc>
          <w:tcPr>
            <w:tcW w:w="879" w:type="dxa"/>
            <w:tcBorders>
              <w:top w:val="nil"/>
              <w:bottom w:val="nil"/>
            </w:tcBorders>
          </w:tcPr>
          <w:p w:rsidR="00423713" w:rsidRPr="00F9498E" w:rsidRDefault="00423713" w:rsidP="009A5509">
            <w:pPr>
              <w:rPr>
                <w:sz w:val="22"/>
                <w:szCs w:val="22"/>
              </w:rPr>
            </w:pPr>
            <w:r w:rsidRPr="00F9498E">
              <w:rPr>
                <w:sz w:val="22"/>
                <w:szCs w:val="22"/>
              </w:rPr>
              <w:lastRenderedPageBreak/>
              <w:t>0,0003</w:t>
            </w:r>
          </w:p>
          <w:p w:rsidR="00423713" w:rsidRPr="00241DBC" w:rsidRDefault="00423713" w:rsidP="009A5509">
            <w:r w:rsidRPr="00F9498E">
              <w:rPr>
                <w:sz w:val="22"/>
                <w:szCs w:val="22"/>
              </w:rPr>
              <w:lastRenderedPageBreak/>
              <w:t>0,0003</w:t>
            </w:r>
          </w:p>
        </w:tc>
        <w:tc>
          <w:tcPr>
            <w:tcW w:w="1105" w:type="dxa"/>
            <w:tcBorders>
              <w:top w:val="nil"/>
              <w:bottom w:val="nil"/>
            </w:tcBorders>
          </w:tcPr>
          <w:p w:rsidR="00423713" w:rsidRPr="009539A5" w:rsidRDefault="00423713" w:rsidP="009A5509">
            <w:pPr>
              <w:rPr>
                <w:b/>
                <w:sz w:val="22"/>
                <w:szCs w:val="22"/>
              </w:rPr>
            </w:pPr>
            <w:r w:rsidRPr="009539A5">
              <w:rPr>
                <w:b/>
                <w:sz w:val="22"/>
                <w:szCs w:val="22"/>
              </w:rPr>
              <w:lastRenderedPageBreak/>
              <w:t xml:space="preserve"> 0,00522</w:t>
            </w:r>
          </w:p>
          <w:p w:rsidR="00423713" w:rsidRPr="009539A5" w:rsidRDefault="00423713" w:rsidP="009A5509">
            <w:pPr>
              <w:rPr>
                <w:b/>
                <w:sz w:val="22"/>
                <w:szCs w:val="22"/>
              </w:rPr>
            </w:pPr>
            <w:r w:rsidRPr="009539A5">
              <w:rPr>
                <w:b/>
                <w:sz w:val="22"/>
                <w:szCs w:val="22"/>
              </w:rPr>
              <w:lastRenderedPageBreak/>
              <w:t>0,00679</w:t>
            </w:r>
          </w:p>
        </w:tc>
        <w:tc>
          <w:tcPr>
            <w:tcW w:w="1134" w:type="dxa"/>
            <w:tcBorders>
              <w:top w:val="nil"/>
              <w:bottom w:val="nil"/>
            </w:tcBorders>
          </w:tcPr>
          <w:p w:rsidR="00423713" w:rsidRPr="009539A5" w:rsidRDefault="00423713" w:rsidP="009A5509">
            <w:pPr>
              <w:jc w:val="center"/>
              <w:rPr>
                <w:b/>
                <w:sz w:val="22"/>
                <w:szCs w:val="22"/>
              </w:rPr>
            </w:pPr>
            <w:r w:rsidRPr="009539A5">
              <w:rPr>
                <w:b/>
                <w:sz w:val="22"/>
                <w:szCs w:val="22"/>
              </w:rPr>
              <w:lastRenderedPageBreak/>
              <w:t>0,00307</w:t>
            </w:r>
          </w:p>
          <w:p w:rsidR="00423713" w:rsidRPr="009539A5" w:rsidRDefault="00423713" w:rsidP="009A5509">
            <w:pPr>
              <w:jc w:val="center"/>
              <w:rPr>
                <w:sz w:val="22"/>
                <w:szCs w:val="22"/>
              </w:rPr>
            </w:pPr>
            <w:r w:rsidRPr="009539A5">
              <w:rPr>
                <w:b/>
                <w:sz w:val="22"/>
                <w:szCs w:val="22"/>
              </w:rPr>
              <w:lastRenderedPageBreak/>
              <w:t>0,00114</w:t>
            </w:r>
          </w:p>
        </w:tc>
        <w:tc>
          <w:tcPr>
            <w:tcW w:w="1134" w:type="dxa"/>
            <w:tcBorders>
              <w:top w:val="nil"/>
              <w:bottom w:val="nil"/>
            </w:tcBorders>
          </w:tcPr>
          <w:p w:rsidR="00423713" w:rsidRPr="009539A5" w:rsidRDefault="00423713" w:rsidP="009A5509">
            <w:pPr>
              <w:rPr>
                <w:b/>
                <w:sz w:val="22"/>
                <w:szCs w:val="22"/>
              </w:rPr>
            </w:pPr>
            <w:r w:rsidRPr="009539A5">
              <w:rPr>
                <w:b/>
                <w:sz w:val="22"/>
                <w:szCs w:val="22"/>
              </w:rPr>
              <w:lastRenderedPageBreak/>
              <w:t>0,00458</w:t>
            </w:r>
          </w:p>
          <w:p w:rsidR="00423713" w:rsidRPr="009539A5" w:rsidRDefault="00423713" w:rsidP="009A5509">
            <w:pPr>
              <w:rPr>
                <w:sz w:val="22"/>
                <w:szCs w:val="22"/>
              </w:rPr>
            </w:pPr>
            <w:r w:rsidRPr="009539A5">
              <w:rPr>
                <w:b/>
                <w:sz w:val="22"/>
                <w:szCs w:val="22"/>
              </w:rPr>
              <w:lastRenderedPageBreak/>
              <w:t>0,01044</w:t>
            </w:r>
          </w:p>
        </w:tc>
        <w:tc>
          <w:tcPr>
            <w:tcW w:w="1276" w:type="dxa"/>
            <w:tcBorders>
              <w:top w:val="nil"/>
              <w:bottom w:val="nil"/>
            </w:tcBorders>
          </w:tcPr>
          <w:p w:rsidR="00423713" w:rsidRPr="009539A5" w:rsidRDefault="00423713" w:rsidP="009A5509">
            <w:pPr>
              <w:rPr>
                <w:b/>
                <w:sz w:val="22"/>
                <w:szCs w:val="22"/>
              </w:rPr>
            </w:pPr>
            <w:r w:rsidRPr="009539A5">
              <w:rPr>
                <w:b/>
                <w:sz w:val="22"/>
                <w:szCs w:val="22"/>
              </w:rPr>
              <w:lastRenderedPageBreak/>
              <w:t>0,00322</w:t>
            </w:r>
          </w:p>
          <w:p w:rsidR="00423713" w:rsidRPr="009539A5" w:rsidRDefault="00423713" w:rsidP="009A5509">
            <w:pPr>
              <w:rPr>
                <w:b/>
                <w:sz w:val="22"/>
                <w:szCs w:val="22"/>
              </w:rPr>
            </w:pPr>
            <w:r w:rsidRPr="009539A5">
              <w:rPr>
                <w:b/>
                <w:sz w:val="22"/>
                <w:szCs w:val="22"/>
              </w:rPr>
              <w:lastRenderedPageBreak/>
              <w:t xml:space="preserve"> 0,00114</w:t>
            </w:r>
          </w:p>
          <w:p w:rsidR="00423713" w:rsidRPr="009539A5" w:rsidRDefault="00423713" w:rsidP="009A5509">
            <w:pPr>
              <w:rPr>
                <w:b/>
                <w:sz w:val="22"/>
                <w:szCs w:val="22"/>
              </w:rPr>
            </w:pPr>
          </w:p>
          <w:p w:rsidR="00423713" w:rsidRPr="009539A5" w:rsidRDefault="00423713" w:rsidP="009A5509">
            <w:pPr>
              <w:rPr>
                <w:sz w:val="22"/>
                <w:szCs w:val="22"/>
              </w:rPr>
            </w:pPr>
          </w:p>
        </w:tc>
        <w:tc>
          <w:tcPr>
            <w:tcW w:w="1276" w:type="dxa"/>
            <w:tcBorders>
              <w:top w:val="nil"/>
              <w:bottom w:val="nil"/>
            </w:tcBorders>
          </w:tcPr>
          <w:p w:rsidR="00423713" w:rsidRPr="009539A5" w:rsidRDefault="00423713" w:rsidP="009A5509">
            <w:pPr>
              <w:rPr>
                <w:b/>
                <w:sz w:val="22"/>
                <w:szCs w:val="22"/>
              </w:rPr>
            </w:pPr>
            <w:r w:rsidRPr="009539A5">
              <w:rPr>
                <w:b/>
                <w:sz w:val="22"/>
                <w:szCs w:val="22"/>
              </w:rPr>
              <w:lastRenderedPageBreak/>
              <w:t>0,00658</w:t>
            </w:r>
          </w:p>
          <w:p w:rsidR="00423713" w:rsidRPr="009539A5" w:rsidRDefault="00423713" w:rsidP="009A5509">
            <w:pPr>
              <w:rPr>
                <w:sz w:val="22"/>
                <w:szCs w:val="22"/>
              </w:rPr>
            </w:pPr>
            <w:r w:rsidRPr="009539A5">
              <w:rPr>
                <w:b/>
                <w:sz w:val="22"/>
                <w:szCs w:val="22"/>
              </w:rPr>
              <w:lastRenderedPageBreak/>
              <w:t>0,00315</w:t>
            </w:r>
          </w:p>
        </w:tc>
        <w:tc>
          <w:tcPr>
            <w:tcW w:w="1417" w:type="dxa"/>
            <w:tcBorders>
              <w:top w:val="nil"/>
              <w:bottom w:val="nil"/>
            </w:tcBorders>
          </w:tcPr>
          <w:p w:rsidR="00423713" w:rsidRPr="009539A5" w:rsidRDefault="00423713" w:rsidP="009A5509">
            <w:pPr>
              <w:jc w:val="center"/>
              <w:rPr>
                <w:sz w:val="22"/>
                <w:szCs w:val="22"/>
              </w:rPr>
            </w:pPr>
            <w:r w:rsidRPr="009539A5">
              <w:rPr>
                <w:sz w:val="22"/>
                <w:szCs w:val="22"/>
              </w:rPr>
              <w:lastRenderedPageBreak/>
              <w:t>0,0034</w:t>
            </w:r>
          </w:p>
          <w:p w:rsidR="00423713" w:rsidRPr="009539A5" w:rsidRDefault="00423713" w:rsidP="009A5509">
            <w:pPr>
              <w:jc w:val="center"/>
              <w:rPr>
                <w:sz w:val="22"/>
                <w:szCs w:val="22"/>
              </w:rPr>
            </w:pPr>
            <w:r w:rsidRPr="009539A5">
              <w:rPr>
                <w:sz w:val="22"/>
                <w:szCs w:val="22"/>
              </w:rPr>
              <w:lastRenderedPageBreak/>
              <w:t>0,0045</w:t>
            </w:r>
          </w:p>
        </w:tc>
        <w:tc>
          <w:tcPr>
            <w:tcW w:w="992" w:type="dxa"/>
            <w:tcBorders>
              <w:top w:val="nil"/>
              <w:bottom w:val="nil"/>
            </w:tcBorders>
          </w:tcPr>
          <w:p w:rsidR="00423713" w:rsidRPr="009539A5" w:rsidRDefault="00423713" w:rsidP="009A5509">
            <w:pPr>
              <w:rPr>
                <w:b/>
                <w:sz w:val="22"/>
                <w:szCs w:val="22"/>
              </w:rPr>
            </w:pPr>
            <w:r>
              <w:rPr>
                <w:b/>
                <w:sz w:val="22"/>
                <w:szCs w:val="22"/>
              </w:rPr>
              <w:lastRenderedPageBreak/>
              <w:t xml:space="preserve">   </w:t>
            </w:r>
            <w:r w:rsidRPr="009539A5">
              <w:rPr>
                <w:b/>
                <w:sz w:val="22"/>
                <w:szCs w:val="22"/>
              </w:rPr>
              <w:t>11,3</w:t>
            </w:r>
          </w:p>
          <w:p w:rsidR="00423713" w:rsidRPr="009539A5" w:rsidRDefault="00423713" w:rsidP="009A5509">
            <w:pPr>
              <w:rPr>
                <w:b/>
                <w:sz w:val="22"/>
                <w:szCs w:val="22"/>
              </w:rPr>
            </w:pPr>
            <w:r>
              <w:rPr>
                <w:b/>
                <w:sz w:val="22"/>
                <w:szCs w:val="22"/>
              </w:rPr>
              <w:lastRenderedPageBreak/>
              <w:t xml:space="preserve">     </w:t>
            </w:r>
            <w:r w:rsidRPr="009539A5">
              <w:rPr>
                <w:b/>
                <w:sz w:val="22"/>
                <w:szCs w:val="22"/>
              </w:rPr>
              <w:t>15</w:t>
            </w:r>
          </w:p>
        </w:tc>
      </w:tr>
      <w:tr w:rsidR="00423713" w:rsidRPr="00241DBC" w:rsidTr="00423713">
        <w:tc>
          <w:tcPr>
            <w:tcW w:w="675" w:type="dxa"/>
            <w:tcBorders>
              <w:top w:val="nil"/>
            </w:tcBorders>
          </w:tcPr>
          <w:p w:rsidR="00423713" w:rsidRPr="00241DBC" w:rsidRDefault="00423713" w:rsidP="009A5509">
            <w:pPr>
              <w:jc w:val="center"/>
            </w:pPr>
          </w:p>
        </w:tc>
        <w:tc>
          <w:tcPr>
            <w:tcW w:w="3686" w:type="dxa"/>
            <w:tcBorders>
              <w:top w:val="nil"/>
            </w:tcBorders>
          </w:tcPr>
          <w:p w:rsidR="00423713" w:rsidRDefault="00423713" w:rsidP="009A5509">
            <w:pPr>
              <w:rPr>
                <w:sz w:val="22"/>
                <w:szCs w:val="22"/>
              </w:rPr>
            </w:pPr>
          </w:p>
        </w:tc>
        <w:tc>
          <w:tcPr>
            <w:tcW w:w="850" w:type="dxa"/>
            <w:tcBorders>
              <w:top w:val="nil"/>
            </w:tcBorders>
          </w:tcPr>
          <w:p w:rsidR="00423713" w:rsidRDefault="00423713" w:rsidP="009A5509"/>
        </w:tc>
        <w:tc>
          <w:tcPr>
            <w:tcW w:w="993" w:type="dxa"/>
            <w:tcBorders>
              <w:top w:val="nil"/>
            </w:tcBorders>
          </w:tcPr>
          <w:p w:rsidR="00423713" w:rsidRPr="00241DBC" w:rsidRDefault="00423713" w:rsidP="009A5509"/>
        </w:tc>
        <w:tc>
          <w:tcPr>
            <w:tcW w:w="879" w:type="dxa"/>
            <w:tcBorders>
              <w:top w:val="nil"/>
            </w:tcBorders>
          </w:tcPr>
          <w:p w:rsidR="00423713" w:rsidRPr="00241DBC" w:rsidRDefault="00423713" w:rsidP="009A5509"/>
        </w:tc>
        <w:tc>
          <w:tcPr>
            <w:tcW w:w="1105" w:type="dxa"/>
            <w:tcBorders>
              <w:top w:val="nil"/>
            </w:tcBorders>
          </w:tcPr>
          <w:p w:rsidR="00423713" w:rsidRPr="00FF3F2A" w:rsidRDefault="00423713" w:rsidP="009A5509">
            <w:pPr>
              <w:rPr>
                <w:b/>
              </w:rPr>
            </w:pPr>
          </w:p>
        </w:tc>
        <w:tc>
          <w:tcPr>
            <w:tcW w:w="1134" w:type="dxa"/>
            <w:tcBorders>
              <w:top w:val="nil"/>
            </w:tcBorders>
          </w:tcPr>
          <w:p w:rsidR="00423713" w:rsidRPr="00241DBC" w:rsidRDefault="00423713" w:rsidP="009A5509">
            <w:pPr>
              <w:jc w:val="center"/>
            </w:pPr>
          </w:p>
        </w:tc>
        <w:tc>
          <w:tcPr>
            <w:tcW w:w="1134" w:type="dxa"/>
            <w:tcBorders>
              <w:top w:val="nil"/>
            </w:tcBorders>
          </w:tcPr>
          <w:p w:rsidR="00423713" w:rsidRPr="00241DBC" w:rsidRDefault="00423713" w:rsidP="009A5509"/>
        </w:tc>
        <w:tc>
          <w:tcPr>
            <w:tcW w:w="1276" w:type="dxa"/>
            <w:tcBorders>
              <w:top w:val="nil"/>
            </w:tcBorders>
          </w:tcPr>
          <w:p w:rsidR="00423713" w:rsidRPr="005149AC" w:rsidRDefault="00423713" w:rsidP="009A5509">
            <w:pPr>
              <w:rPr>
                <w:b/>
              </w:rPr>
            </w:pPr>
          </w:p>
        </w:tc>
        <w:tc>
          <w:tcPr>
            <w:tcW w:w="1276" w:type="dxa"/>
            <w:tcBorders>
              <w:top w:val="nil"/>
            </w:tcBorders>
          </w:tcPr>
          <w:p w:rsidR="00423713" w:rsidRPr="00241DBC" w:rsidRDefault="00423713" w:rsidP="009A5509"/>
        </w:tc>
        <w:tc>
          <w:tcPr>
            <w:tcW w:w="1417" w:type="dxa"/>
            <w:tcBorders>
              <w:top w:val="nil"/>
            </w:tcBorders>
          </w:tcPr>
          <w:p w:rsidR="00423713" w:rsidRPr="00CF7004" w:rsidRDefault="00423713" w:rsidP="009A5509">
            <w:pPr>
              <w:jc w:val="center"/>
            </w:pPr>
          </w:p>
        </w:tc>
        <w:tc>
          <w:tcPr>
            <w:tcW w:w="992" w:type="dxa"/>
            <w:tcBorders>
              <w:top w:val="nil"/>
            </w:tcBorders>
          </w:tcPr>
          <w:p w:rsidR="00423713" w:rsidRPr="00ED7F17" w:rsidRDefault="00423713" w:rsidP="009A5509">
            <w:pPr>
              <w:jc w:val="center"/>
              <w:rPr>
                <w:b/>
              </w:rPr>
            </w:pPr>
          </w:p>
        </w:tc>
      </w:tr>
      <w:tr w:rsidR="00D829A7" w:rsidRPr="008F5E13" w:rsidTr="00F01DCE">
        <w:trPr>
          <w:trHeight w:val="1922"/>
        </w:trPr>
        <w:tc>
          <w:tcPr>
            <w:tcW w:w="675" w:type="dxa"/>
            <w:tcBorders>
              <w:top w:val="nil"/>
              <w:left w:val="single" w:sz="4" w:space="0" w:color="auto"/>
              <w:right w:val="single" w:sz="4" w:space="0" w:color="auto"/>
            </w:tcBorders>
          </w:tcPr>
          <w:p w:rsidR="00D829A7" w:rsidRPr="00241DBC" w:rsidRDefault="00D829A7" w:rsidP="009A5509">
            <w:pPr>
              <w:jc w:val="center"/>
            </w:pPr>
            <w:r w:rsidRPr="00423713">
              <w:t>5</w:t>
            </w:r>
          </w:p>
        </w:tc>
        <w:tc>
          <w:tcPr>
            <w:tcW w:w="3686" w:type="dxa"/>
            <w:tcBorders>
              <w:top w:val="nil"/>
              <w:left w:val="single" w:sz="4" w:space="0" w:color="auto"/>
              <w:right w:val="single" w:sz="4" w:space="0" w:color="auto"/>
            </w:tcBorders>
          </w:tcPr>
          <w:p w:rsidR="00D829A7" w:rsidRPr="00423713" w:rsidRDefault="00D829A7" w:rsidP="009A5509">
            <w:pPr>
              <w:rPr>
                <w:sz w:val="22"/>
                <w:szCs w:val="22"/>
              </w:rPr>
            </w:pPr>
            <w:r w:rsidRPr="00241DBC">
              <w:rPr>
                <w:sz w:val="22"/>
                <w:szCs w:val="22"/>
              </w:rPr>
              <w:t>Территори</w:t>
            </w:r>
            <w:r>
              <w:rPr>
                <w:sz w:val="22"/>
                <w:szCs w:val="22"/>
              </w:rPr>
              <w:t>я вокруг пруда накопителя оз. Былкылдак</w:t>
            </w:r>
          </w:p>
          <w:p w:rsidR="00D829A7" w:rsidRPr="00423713" w:rsidRDefault="00D829A7" w:rsidP="009A5509">
            <w:pPr>
              <w:rPr>
                <w:sz w:val="22"/>
                <w:szCs w:val="22"/>
              </w:rPr>
            </w:pPr>
            <w:r>
              <w:rPr>
                <w:sz w:val="22"/>
                <w:szCs w:val="22"/>
              </w:rPr>
              <w:t>Т.н.12</w:t>
            </w:r>
          </w:p>
          <w:p w:rsidR="00D829A7" w:rsidRPr="00423713" w:rsidRDefault="00D829A7" w:rsidP="009A5509">
            <w:pPr>
              <w:rPr>
                <w:sz w:val="22"/>
                <w:szCs w:val="22"/>
              </w:rPr>
            </w:pPr>
            <w:r>
              <w:rPr>
                <w:sz w:val="22"/>
                <w:szCs w:val="22"/>
              </w:rPr>
              <w:t>Т.н.13</w:t>
            </w:r>
          </w:p>
          <w:p w:rsidR="00D829A7" w:rsidRDefault="00D829A7" w:rsidP="009A5509">
            <w:pPr>
              <w:rPr>
                <w:sz w:val="22"/>
                <w:szCs w:val="22"/>
              </w:rPr>
            </w:pPr>
            <w:r>
              <w:rPr>
                <w:sz w:val="22"/>
                <w:szCs w:val="22"/>
              </w:rPr>
              <w:t>Т.н.14</w:t>
            </w:r>
          </w:p>
          <w:p w:rsidR="00D829A7" w:rsidRPr="00423713" w:rsidRDefault="00D829A7" w:rsidP="009A5509">
            <w:pPr>
              <w:rPr>
                <w:sz w:val="22"/>
                <w:szCs w:val="22"/>
              </w:rPr>
            </w:pPr>
            <w:r>
              <w:rPr>
                <w:sz w:val="22"/>
                <w:szCs w:val="22"/>
              </w:rPr>
              <w:t>Т.н.15</w:t>
            </w:r>
          </w:p>
        </w:tc>
        <w:tc>
          <w:tcPr>
            <w:tcW w:w="850" w:type="dxa"/>
            <w:tcBorders>
              <w:top w:val="nil"/>
              <w:left w:val="single" w:sz="4" w:space="0" w:color="auto"/>
              <w:right w:val="single" w:sz="4" w:space="0" w:color="auto"/>
            </w:tcBorders>
          </w:tcPr>
          <w:p w:rsidR="00D829A7" w:rsidRDefault="00D829A7" w:rsidP="00423713"/>
          <w:p w:rsidR="00D829A7" w:rsidRDefault="00D829A7" w:rsidP="00423713"/>
          <w:p w:rsidR="00D829A7" w:rsidRPr="00241DBC" w:rsidRDefault="00D829A7" w:rsidP="00423713">
            <w:r w:rsidRPr="00423713">
              <w:t>12</w:t>
            </w:r>
          </w:p>
          <w:p w:rsidR="00D829A7" w:rsidRDefault="00D829A7" w:rsidP="00423713">
            <w:r w:rsidRPr="00423713">
              <w:t>13</w:t>
            </w:r>
          </w:p>
          <w:p w:rsidR="00D829A7" w:rsidRPr="00423713" w:rsidRDefault="00D829A7" w:rsidP="00423713">
            <w:r w:rsidRPr="00423713">
              <w:t>14</w:t>
            </w:r>
          </w:p>
          <w:p w:rsidR="00D829A7" w:rsidRPr="00241DBC" w:rsidRDefault="00D829A7" w:rsidP="00423713">
            <w:r w:rsidRPr="00423713">
              <w:t>15</w:t>
            </w:r>
          </w:p>
        </w:tc>
        <w:tc>
          <w:tcPr>
            <w:tcW w:w="993" w:type="dxa"/>
            <w:tcBorders>
              <w:top w:val="nil"/>
              <w:left w:val="single" w:sz="4" w:space="0" w:color="auto"/>
              <w:right w:val="single" w:sz="4" w:space="0" w:color="auto"/>
            </w:tcBorders>
          </w:tcPr>
          <w:p w:rsidR="00D829A7" w:rsidRDefault="00D829A7" w:rsidP="00423713"/>
          <w:p w:rsidR="00D829A7" w:rsidRDefault="00D829A7" w:rsidP="00423713"/>
          <w:p w:rsidR="00D829A7" w:rsidRPr="00241DBC" w:rsidRDefault="00D829A7" w:rsidP="00423713">
            <w:r w:rsidRPr="00423713">
              <w:t>мг/м3</w:t>
            </w:r>
          </w:p>
          <w:p w:rsidR="00D829A7" w:rsidRPr="00423713" w:rsidRDefault="00D829A7" w:rsidP="00423713">
            <w:r w:rsidRPr="00423713">
              <w:t>мг/м3</w:t>
            </w:r>
          </w:p>
          <w:p w:rsidR="00D829A7" w:rsidRPr="00423713" w:rsidRDefault="00D829A7" w:rsidP="00423713">
            <w:r w:rsidRPr="00423713">
              <w:t>мг/м3</w:t>
            </w:r>
          </w:p>
          <w:p w:rsidR="00D829A7" w:rsidRPr="00423713" w:rsidRDefault="00D829A7" w:rsidP="00423713">
            <w:r w:rsidRPr="00423713">
              <w:t>мг/м3</w:t>
            </w:r>
          </w:p>
          <w:p w:rsidR="00D829A7" w:rsidRPr="00241DBC" w:rsidRDefault="00D829A7" w:rsidP="00423713"/>
        </w:tc>
        <w:tc>
          <w:tcPr>
            <w:tcW w:w="879" w:type="dxa"/>
            <w:tcBorders>
              <w:top w:val="nil"/>
              <w:left w:val="single" w:sz="4" w:space="0" w:color="auto"/>
              <w:right w:val="single" w:sz="4" w:space="0" w:color="auto"/>
            </w:tcBorders>
          </w:tcPr>
          <w:p w:rsidR="00D829A7" w:rsidRDefault="00D829A7" w:rsidP="00423713"/>
          <w:p w:rsidR="00D829A7" w:rsidRDefault="00D829A7" w:rsidP="00423713"/>
          <w:p w:rsidR="00D829A7" w:rsidRPr="00241DBC" w:rsidRDefault="00D829A7" w:rsidP="00423713">
            <w:r w:rsidRPr="00423713">
              <w:t>0,0003</w:t>
            </w:r>
          </w:p>
          <w:p w:rsidR="00D829A7" w:rsidRDefault="00D829A7" w:rsidP="00423713">
            <w:r w:rsidRPr="00423713">
              <w:t>0,0003</w:t>
            </w:r>
          </w:p>
          <w:p w:rsidR="00D829A7" w:rsidRPr="00423713" w:rsidRDefault="00D829A7" w:rsidP="009A5509">
            <w:r w:rsidRPr="00423713">
              <w:t>0,0003</w:t>
            </w:r>
          </w:p>
          <w:p w:rsidR="00D829A7" w:rsidRPr="00241DBC" w:rsidRDefault="00D829A7" w:rsidP="009A5509">
            <w:r w:rsidRPr="00423713">
              <w:t>0</w:t>
            </w:r>
            <w:r>
              <w:t>,</w:t>
            </w:r>
            <w:r w:rsidRPr="00423713">
              <w:t>0003</w:t>
            </w:r>
          </w:p>
        </w:tc>
        <w:tc>
          <w:tcPr>
            <w:tcW w:w="1105" w:type="dxa"/>
            <w:tcBorders>
              <w:top w:val="nil"/>
              <w:left w:val="single" w:sz="4" w:space="0" w:color="auto"/>
              <w:right w:val="single" w:sz="4" w:space="0" w:color="auto"/>
            </w:tcBorders>
          </w:tcPr>
          <w:p w:rsidR="00D829A7" w:rsidRDefault="00D829A7" w:rsidP="00423713">
            <w:pPr>
              <w:rPr>
                <w:b/>
              </w:rPr>
            </w:pPr>
          </w:p>
          <w:p w:rsidR="00D829A7" w:rsidRDefault="00D829A7" w:rsidP="00423713">
            <w:pPr>
              <w:rPr>
                <w:b/>
              </w:rPr>
            </w:pPr>
          </w:p>
          <w:p w:rsidR="00D829A7" w:rsidRPr="00FF3F2A" w:rsidRDefault="00D829A7" w:rsidP="00423713">
            <w:pPr>
              <w:rPr>
                <w:b/>
              </w:rPr>
            </w:pPr>
            <w:r w:rsidRPr="00423713">
              <w:rPr>
                <w:b/>
              </w:rPr>
              <w:t>0,00486</w:t>
            </w:r>
          </w:p>
          <w:p w:rsidR="00D829A7" w:rsidRPr="00FF3F2A" w:rsidRDefault="00D829A7" w:rsidP="00423713">
            <w:pPr>
              <w:rPr>
                <w:b/>
              </w:rPr>
            </w:pPr>
            <w:r w:rsidRPr="00423713">
              <w:rPr>
                <w:b/>
              </w:rPr>
              <w:t>0,02717</w:t>
            </w:r>
          </w:p>
          <w:p w:rsidR="00D829A7" w:rsidRPr="00423713" w:rsidRDefault="00D829A7" w:rsidP="00423713">
            <w:pPr>
              <w:rPr>
                <w:b/>
              </w:rPr>
            </w:pPr>
            <w:r w:rsidRPr="00423713">
              <w:rPr>
                <w:b/>
              </w:rPr>
              <w:t>0,00636</w:t>
            </w:r>
          </w:p>
          <w:p w:rsidR="00D829A7" w:rsidRPr="00423713" w:rsidRDefault="00D829A7" w:rsidP="00423713">
            <w:pPr>
              <w:rPr>
                <w:b/>
              </w:rPr>
            </w:pPr>
            <w:r w:rsidRPr="00423713">
              <w:rPr>
                <w:b/>
              </w:rPr>
              <w:t>0,01251</w:t>
            </w:r>
          </w:p>
        </w:tc>
        <w:tc>
          <w:tcPr>
            <w:tcW w:w="1134" w:type="dxa"/>
            <w:tcBorders>
              <w:top w:val="nil"/>
              <w:left w:val="single" w:sz="4" w:space="0" w:color="auto"/>
              <w:right w:val="single" w:sz="4" w:space="0" w:color="auto"/>
            </w:tcBorders>
          </w:tcPr>
          <w:p w:rsidR="00D829A7" w:rsidRDefault="00D829A7" w:rsidP="009A5509">
            <w:pPr>
              <w:jc w:val="center"/>
            </w:pPr>
          </w:p>
          <w:p w:rsidR="00D829A7" w:rsidRDefault="00D829A7" w:rsidP="009A5509">
            <w:pPr>
              <w:jc w:val="center"/>
            </w:pPr>
          </w:p>
          <w:p w:rsidR="00D829A7" w:rsidRPr="00423713" w:rsidRDefault="00D829A7" w:rsidP="009A5509">
            <w:pPr>
              <w:jc w:val="center"/>
            </w:pPr>
            <w:r w:rsidRPr="00423713">
              <w:t>0,00229</w:t>
            </w:r>
          </w:p>
          <w:p w:rsidR="00D829A7" w:rsidRPr="00423713" w:rsidRDefault="00D829A7" w:rsidP="009A5509">
            <w:pPr>
              <w:jc w:val="center"/>
            </w:pPr>
            <w:r w:rsidRPr="00423713">
              <w:t>0,00486</w:t>
            </w:r>
          </w:p>
          <w:p w:rsidR="00D829A7" w:rsidRPr="00423713" w:rsidRDefault="00D829A7" w:rsidP="009A5509">
            <w:pPr>
              <w:jc w:val="center"/>
            </w:pPr>
            <w:r w:rsidRPr="00423713">
              <w:t>0,00150</w:t>
            </w:r>
          </w:p>
          <w:p w:rsidR="00D829A7" w:rsidRPr="00241DBC" w:rsidRDefault="00D829A7" w:rsidP="009A5509">
            <w:pPr>
              <w:jc w:val="center"/>
            </w:pPr>
            <w:r w:rsidRPr="00423713">
              <w:t>0,00372</w:t>
            </w:r>
          </w:p>
        </w:tc>
        <w:tc>
          <w:tcPr>
            <w:tcW w:w="1134" w:type="dxa"/>
            <w:tcBorders>
              <w:top w:val="nil"/>
              <w:left w:val="single" w:sz="4" w:space="0" w:color="auto"/>
              <w:right w:val="single" w:sz="4" w:space="0" w:color="auto"/>
            </w:tcBorders>
          </w:tcPr>
          <w:p w:rsidR="00D829A7" w:rsidRDefault="00D829A7" w:rsidP="00423713"/>
          <w:p w:rsidR="00D829A7" w:rsidRDefault="00D829A7" w:rsidP="00423713"/>
          <w:p w:rsidR="00D829A7" w:rsidRPr="00423713" w:rsidRDefault="00D829A7" w:rsidP="00423713">
            <w:r w:rsidRPr="00423713">
              <w:t>0,00579</w:t>
            </w:r>
          </w:p>
          <w:p w:rsidR="00D829A7" w:rsidRPr="00423713" w:rsidRDefault="00D829A7" w:rsidP="00423713">
            <w:r w:rsidRPr="00423713">
              <w:t>0,00329</w:t>
            </w:r>
          </w:p>
          <w:p w:rsidR="00D829A7" w:rsidRPr="00423713" w:rsidRDefault="00D829A7" w:rsidP="00423713">
            <w:r w:rsidRPr="00423713">
              <w:t>0,00429</w:t>
            </w:r>
          </w:p>
          <w:p w:rsidR="00D829A7" w:rsidRPr="00423713" w:rsidRDefault="00D829A7" w:rsidP="009A5509">
            <w:r w:rsidRPr="00423713">
              <w:t>0,00543</w:t>
            </w:r>
          </w:p>
          <w:p w:rsidR="00D829A7" w:rsidRPr="00241DBC" w:rsidRDefault="00D829A7" w:rsidP="009A5509"/>
        </w:tc>
        <w:tc>
          <w:tcPr>
            <w:tcW w:w="1276" w:type="dxa"/>
            <w:tcBorders>
              <w:top w:val="nil"/>
              <w:left w:val="single" w:sz="4" w:space="0" w:color="auto"/>
              <w:right w:val="single" w:sz="4" w:space="0" w:color="auto"/>
            </w:tcBorders>
          </w:tcPr>
          <w:p w:rsidR="00D829A7" w:rsidRDefault="00D829A7" w:rsidP="00423713">
            <w:pPr>
              <w:rPr>
                <w:b/>
              </w:rPr>
            </w:pPr>
          </w:p>
          <w:p w:rsidR="00D829A7" w:rsidRDefault="00D829A7" w:rsidP="00423713">
            <w:pPr>
              <w:rPr>
                <w:b/>
              </w:rPr>
            </w:pPr>
          </w:p>
          <w:p w:rsidR="00D829A7" w:rsidRPr="00241DBC" w:rsidRDefault="00D829A7" w:rsidP="00423713">
            <w:pPr>
              <w:rPr>
                <w:b/>
              </w:rPr>
            </w:pPr>
            <w:r w:rsidRPr="00423713">
              <w:rPr>
                <w:b/>
              </w:rPr>
              <w:t>0,00408</w:t>
            </w:r>
          </w:p>
          <w:p w:rsidR="00D829A7" w:rsidRDefault="00D829A7" w:rsidP="00423713">
            <w:pPr>
              <w:rPr>
                <w:b/>
              </w:rPr>
            </w:pPr>
            <w:r w:rsidRPr="00423713">
              <w:rPr>
                <w:b/>
              </w:rPr>
              <w:t>0,00508</w:t>
            </w:r>
          </w:p>
          <w:p w:rsidR="00D829A7" w:rsidRPr="00423713" w:rsidRDefault="00D829A7" w:rsidP="00423713">
            <w:pPr>
              <w:rPr>
                <w:b/>
              </w:rPr>
            </w:pPr>
            <w:r w:rsidRPr="00423713">
              <w:rPr>
                <w:b/>
              </w:rPr>
              <w:t>0,00601</w:t>
            </w:r>
          </w:p>
          <w:p w:rsidR="00D829A7" w:rsidRPr="00423713" w:rsidRDefault="00D829A7" w:rsidP="00423713">
            <w:pPr>
              <w:rPr>
                <w:b/>
              </w:rPr>
            </w:pPr>
            <w:r w:rsidRPr="00423713">
              <w:rPr>
                <w:b/>
              </w:rPr>
              <w:t>0,00558</w:t>
            </w:r>
          </w:p>
        </w:tc>
        <w:tc>
          <w:tcPr>
            <w:tcW w:w="1276" w:type="dxa"/>
            <w:tcBorders>
              <w:top w:val="nil"/>
              <w:left w:val="single" w:sz="4" w:space="0" w:color="auto"/>
              <w:right w:val="single" w:sz="4" w:space="0" w:color="auto"/>
            </w:tcBorders>
          </w:tcPr>
          <w:p w:rsidR="00D829A7" w:rsidRDefault="00D829A7" w:rsidP="00423713"/>
          <w:p w:rsidR="00D829A7" w:rsidRDefault="00D829A7" w:rsidP="00423713"/>
          <w:p w:rsidR="00D829A7" w:rsidRPr="00423713" w:rsidRDefault="00D829A7" w:rsidP="00423713">
            <w:r w:rsidRPr="00423713">
              <w:t>0,00365</w:t>
            </w:r>
          </w:p>
          <w:p w:rsidR="00D829A7" w:rsidRPr="00423713" w:rsidRDefault="00D829A7" w:rsidP="00423713">
            <w:r w:rsidRPr="00423713">
              <w:t>0,00365</w:t>
            </w:r>
          </w:p>
          <w:p w:rsidR="00D829A7" w:rsidRPr="00423713" w:rsidRDefault="00D829A7" w:rsidP="00423713">
            <w:r w:rsidRPr="00423713">
              <w:t>0,00779</w:t>
            </w:r>
          </w:p>
          <w:p w:rsidR="00D829A7" w:rsidRPr="00241DBC" w:rsidRDefault="00D829A7" w:rsidP="00423713">
            <w:r w:rsidRPr="00423713">
              <w:t>0,00300</w:t>
            </w:r>
          </w:p>
        </w:tc>
        <w:tc>
          <w:tcPr>
            <w:tcW w:w="1417" w:type="dxa"/>
            <w:tcBorders>
              <w:top w:val="nil"/>
              <w:left w:val="single" w:sz="4" w:space="0" w:color="auto"/>
              <w:right w:val="single" w:sz="4" w:space="0" w:color="auto"/>
            </w:tcBorders>
          </w:tcPr>
          <w:p w:rsidR="00D829A7" w:rsidRDefault="00D829A7" w:rsidP="009A5509">
            <w:pPr>
              <w:jc w:val="center"/>
            </w:pPr>
          </w:p>
          <w:p w:rsidR="00D829A7" w:rsidRDefault="00D829A7" w:rsidP="009A5509">
            <w:pPr>
              <w:jc w:val="center"/>
            </w:pPr>
          </w:p>
          <w:p w:rsidR="00D829A7" w:rsidRPr="00CF7004" w:rsidRDefault="00D829A7" w:rsidP="009A5509">
            <w:pPr>
              <w:jc w:val="center"/>
            </w:pPr>
            <w:r w:rsidRPr="00423713">
              <w:t>0,0041</w:t>
            </w:r>
          </w:p>
          <w:p w:rsidR="00D829A7" w:rsidRPr="00CF7004" w:rsidRDefault="00D829A7" w:rsidP="009A5509">
            <w:pPr>
              <w:jc w:val="center"/>
            </w:pPr>
            <w:r w:rsidRPr="00423713">
              <w:t>0,0088</w:t>
            </w:r>
          </w:p>
          <w:p w:rsidR="00D829A7" w:rsidRDefault="00D829A7" w:rsidP="009A5509">
            <w:pPr>
              <w:jc w:val="center"/>
            </w:pPr>
            <w:r w:rsidRPr="00423713">
              <w:t>0,0051</w:t>
            </w:r>
          </w:p>
          <w:p w:rsidR="00D829A7" w:rsidRPr="00241DBC" w:rsidRDefault="00D829A7" w:rsidP="009A5509">
            <w:pPr>
              <w:jc w:val="center"/>
            </w:pPr>
            <w:r w:rsidRPr="00423713">
              <w:t>0,0060</w:t>
            </w:r>
          </w:p>
        </w:tc>
        <w:tc>
          <w:tcPr>
            <w:tcW w:w="992" w:type="dxa"/>
            <w:tcBorders>
              <w:top w:val="nil"/>
              <w:left w:val="single" w:sz="4" w:space="0" w:color="auto"/>
              <w:right w:val="single" w:sz="4" w:space="0" w:color="auto"/>
            </w:tcBorders>
          </w:tcPr>
          <w:p w:rsidR="00D829A7" w:rsidRDefault="00D829A7" w:rsidP="009A5509">
            <w:pPr>
              <w:jc w:val="center"/>
              <w:rPr>
                <w:b/>
              </w:rPr>
            </w:pPr>
          </w:p>
          <w:p w:rsidR="00D829A7" w:rsidRDefault="00D829A7" w:rsidP="009A5509">
            <w:pPr>
              <w:jc w:val="center"/>
              <w:rPr>
                <w:b/>
              </w:rPr>
            </w:pPr>
          </w:p>
          <w:p w:rsidR="00D829A7" w:rsidRDefault="00D829A7" w:rsidP="009A5509">
            <w:pPr>
              <w:jc w:val="center"/>
              <w:rPr>
                <w:b/>
              </w:rPr>
            </w:pPr>
            <w:r w:rsidRPr="00423713">
              <w:rPr>
                <w:b/>
              </w:rPr>
              <w:t>13,6</w:t>
            </w:r>
          </w:p>
          <w:p w:rsidR="00D829A7" w:rsidRDefault="00D829A7" w:rsidP="009A5509">
            <w:pPr>
              <w:jc w:val="center"/>
              <w:rPr>
                <w:b/>
              </w:rPr>
            </w:pPr>
            <w:bookmarkStart w:id="0" w:name="_GoBack"/>
            <w:r w:rsidRPr="00423713">
              <w:rPr>
                <w:b/>
              </w:rPr>
              <w:t>29,3</w:t>
            </w:r>
          </w:p>
          <w:bookmarkEnd w:id="0"/>
          <w:p w:rsidR="00D829A7" w:rsidRDefault="00D829A7" w:rsidP="009A5509">
            <w:pPr>
              <w:jc w:val="center"/>
              <w:rPr>
                <w:b/>
              </w:rPr>
            </w:pPr>
            <w:r w:rsidRPr="00423713">
              <w:rPr>
                <w:b/>
              </w:rPr>
              <w:t>17</w:t>
            </w:r>
          </w:p>
          <w:p w:rsidR="00D829A7" w:rsidRPr="00423713" w:rsidRDefault="00D829A7" w:rsidP="00423713">
            <w:pPr>
              <w:jc w:val="center"/>
              <w:rPr>
                <w:b/>
              </w:rPr>
            </w:pPr>
            <w:r>
              <w:rPr>
                <w:b/>
              </w:rPr>
              <w:t xml:space="preserve"> </w:t>
            </w:r>
            <w:r w:rsidRPr="00423713">
              <w:rPr>
                <w:b/>
              </w:rPr>
              <w:t>20</w:t>
            </w:r>
          </w:p>
        </w:tc>
      </w:tr>
    </w:tbl>
    <w:p w:rsidR="00423713" w:rsidRDefault="00423713" w:rsidP="00423713">
      <w:pPr>
        <w:jc w:val="right"/>
      </w:pPr>
    </w:p>
    <w:p w:rsidR="00423713" w:rsidRDefault="00423713" w:rsidP="00423713"/>
    <w:p w:rsidR="00423713" w:rsidRDefault="00423713" w:rsidP="00423713">
      <w:pPr>
        <w:sectPr w:rsidR="00423713" w:rsidSect="00955573">
          <w:pgSz w:w="16838" w:h="11906" w:orient="landscape"/>
          <w:pgMar w:top="567" w:right="1134" w:bottom="851" w:left="1134" w:header="709" w:footer="709" w:gutter="0"/>
          <w:cols w:space="708"/>
          <w:docGrid w:linePitch="360"/>
        </w:sectPr>
      </w:pPr>
    </w:p>
    <w:p w:rsidR="00C91006" w:rsidRPr="008C5F92" w:rsidRDefault="00C91006" w:rsidP="00C91006">
      <w:pPr>
        <w:jc w:val="center"/>
        <w:rPr>
          <w:b/>
          <w:sz w:val="26"/>
          <w:szCs w:val="26"/>
        </w:rPr>
      </w:pPr>
      <w:r>
        <w:rPr>
          <w:b/>
          <w:sz w:val="26"/>
          <w:szCs w:val="26"/>
        </w:rPr>
        <w:lastRenderedPageBreak/>
        <w:t>Концентрация</w:t>
      </w:r>
      <w:r w:rsidRPr="008C5F92">
        <w:rPr>
          <w:b/>
          <w:sz w:val="26"/>
          <w:szCs w:val="26"/>
        </w:rPr>
        <w:t xml:space="preserve"> ртути в </w:t>
      </w:r>
      <w:r>
        <w:rPr>
          <w:b/>
          <w:sz w:val="26"/>
          <w:szCs w:val="26"/>
        </w:rPr>
        <w:t xml:space="preserve">поверхностном слое почвы в 2019 </w:t>
      </w:r>
      <w:r w:rsidRPr="008C5F92">
        <w:rPr>
          <w:b/>
          <w:sz w:val="26"/>
          <w:szCs w:val="26"/>
        </w:rPr>
        <w:t>г.</w:t>
      </w:r>
    </w:p>
    <w:p w:rsidR="00C91006" w:rsidRDefault="00C91006" w:rsidP="00C91006">
      <w:pPr>
        <w:jc w:val="center"/>
      </w:pPr>
    </w:p>
    <w:p w:rsidR="00C91006" w:rsidRDefault="00C91006" w:rsidP="00C91006">
      <w:pPr>
        <w:ind w:firstLine="708"/>
        <w:jc w:val="both"/>
        <w:rPr>
          <w:sz w:val="28"/>
          <w:szCs w:val="28"/>
        </w:rPr>
      </w:pPr>
      <w:r>
        <w:t>Отбор проб почвы про</w:t>
      </w:r>
      <w:r w:rsidR="0023357E">
        <w:t xml:space="preserve">водился в мае </w:t>
      </w:r>
      <w:r>
        <w:t>и в октябре 2019 г. в точках, согласно утвержденного графика проведения ртутного мониторинга окружающей среды</w:t>
      </w:r>
      <w:r w:rsidR="0023357E">
        <w:t xml:space="preserve"> </w:t>
      </w:r>
      <w:r w:rsidRPr="00DF3F9F">
        <w:t>в районе Северной промышленной зоны города Павлодара</w:t>
      </w:r>
      <w:r>
        <w:t xml:space="preserve"> </w:t>
      </w:r>
      <w:r w:rsidRPr="00DF3F9F">
        <w:t>на территории пров</w:t>
      </w:r>
      <w:r>
        <w:t xml:space="preserve">еденных </w:t>
      </w:r>
      <w:r w:rsidRPr="007C4D53">
        <w:t>демеркуризационных работ только в</w:t>
      </w:r>
      <w:r>
        <w:t xml:space="preserve"> центре очагов ртутного загрязнения. </w:t>
      </w:r>
    </w:p>
    <w:p w:rsidR="00C91006" w:rsidRDefault="00C91006" w:rsidP="00C91006">
      <w:pPr>
        <w:ind w:firstLine="708"/>
        <w:jc w:val="both"/>
      </w:pPr>
      <w:r w:rsidRPr="0062643A">
        <w:t xml:space="preserve">Почву отбирали с участка размером </w:t>
      </w:r>
      <w:r w:rsidRPr="00F56A9B">
        <w:t>100х100 см,</w:t>
      </w:r>
      <w:r w:rsidRPr="0062643A">
        <w:t xml:space="preserve"> освобожденном от растительности, мусора, нехарактерных включений. </w:t>
      </w:r>
      <w:r w:rsidRPr="00F5036D">
        <w:t>Отбор проб почвы для определения концентрации ртути проводится в почвенном слое 0</w:t>
      </w:r>
      <w:r w:rsidRPr="005D3896">
        <w:t>-1</w:t>
      </w:r>
      <w:r w:rsidRPr="0062643A">
        <w:t xml:space="preserve">0 см. Совком из нержавеющей стали взрыхляли указанный участок на глубину 10 см, перемешивали непосредственно в месте отбора и отбирали в новый застегивающийся целлофановый пакет. Отобранный объём </w:t>
      </w:r>
      <w:r w:rsidRPr="005D3896">
        <w:t>почвы должен быть не менее 100 см</w:t>
      </w:r>
      <w:r w:rsidRPr="005D3896">
        <w:rPr>
          <w:vertAlign w:val="superscript"/>
        </w:rPr>
        <w:t>3</w:t>
      </w:r>
      <w:r w:rsidRPr="005D3896">
        <w:t>. Пакет с пробой помещали в другой целлофановый</w:t>
      </w:r>
      <w:r w:rsidRPr="00F5036D">
        <w:t xml:space="preserve"> пакет большего объема, между ними вкладывали этикетку, завязывали и пробу доставляли в лабораторию. </w:t>
      </w:r>
      <w:r w:rsidR="0023357E">
        <w:t>Концентрация</w:t>
      </w:r>
      <w:r>
        <w:t xml:space="preserve"> ртути определялась с помощью к</w:t>
      </w:r>
      <w:r w:rsidRPr="00225925">
        <w:t>омплекс</w:t>
      </w:r>
      <w:r>
        <w:t>а аналитического вольтамперометрического</w:t>
      </w:r>
      <w:r w:rsidRPr="00225925">
        <w:t xml:space="preserve"> СТА</w:t>
      </w:r>
      <w:r>
        <w:t>.</w:t>
      </w:r>
      <w:r w:rsidRPr="00437AC5">
        <w:t xml:space="preserve"> СТ РК 2324-2013.</w:t>
      </w:r>
      <w:r>
        <w:t xml:space="preserve"> </w:t>
      </w:r>
    </w:p>
    <w:p w:rsidR="00C91006" w:rsidRPr="001648A2" w:rsidRDefault="00C91006" w:rsidP="00C91006">
      <w:pPr>
        <w:rPr>
          <w:b/>
        </w:rPr>
      </w:pPr>
    </w:p>
    <w:p w:rsidR="00C91006" w:rsidRPr="001648A2" w:rsidRDefault="00C91006" w:rsidP="00C91006">
      <w:pPr>
        <w:jc w:val="center"/>
        <w:rPr>
          <w:b/>
        </w:rPr>
      </w:pPr>
      <w:r w:rsidRPr="007D6E9F">
        <w:rPr>
          <w:b/>
        </w:rPr>
        <w:t>К</w:t>
      </w:r>
      <w:r>
        <w:rPr>
          <w:b/>
        </w:rPr>
        <w:t>онцентрация ртути в почве в 2019</w:t>
      </w:r>
      <w:r w:rsidRPr="007D6E9F">
        <w:rPr>
          <w:b/>
        </w:rPr>
        <w:t xml:space="preserve"> г.</w:t>
      </w:r>
    </w:p>
    <w:p w:rsidR="00C91006" w:rsidRDefault="00C91006" w:rsidP="00F955A2">
      <w:pPr>
        <w:tabs>
          <w:tab w:val="left" w:pos="14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015"/>
        <w:gridCol w:w="758"/>
        <w:gridCol w:w="780"/>
        <w:gridCol w:w="851"/>
        <w:gridCol w:w="1071"/>
        <w:gridCol w:w="1134"/>
        <w:gridCol w:w="1355"/>
      </w:tblGrid>
      <w:tr w:rsidR="00C91006" w:rsidRPr="00241DBC" w:rsidTr="009A5509">
        <w:trPr>
          <w:jc w:val="center"/>
        </w:trPr>
        <w:tc>
          <w:tcPr>
            <w:tcW w:w="560" w:type="dxa"/>
            <w:vMerge w:val="restart"/>
          </w:tcPr>
          <w:p w:rsidR="00C91006" w:rsidRPr="00BE1F08" w:rsidRDefault="00C91006" w:rsidP="009A5509">
            <w:pPr>
              <w:jc w:val="center"/>
              <w:rPr>
                <w:b/>
                <w:sz w:val="20"/>
                <w:szCs w:val="20"/>
              </w:rPr>
            </w:pPr>
            <w:r w:rsidRPr="00BE1F08">
              <w:rPr>
                <w:b/>
                <w:sz w:val="20"/>
                <w:szCs w:val="20"/>
              </w:rPr>
              <w:t>№ п/п</w:t>
            </w:r>
          </w:p>
        </w:tc>
        <w:tc>
          <w:tcPr>
            <w:tcW w:w="3015" w:type="dxa"/>
            <w:vMerge w:val="restart"/>
          </w:tcPr>
          <w:p w:rsidR="00C91006" w:rsidRPr="00BE1F08" w:rsidRDefault="00C91006" w:rsidP="009A5509">
            <w:pPr>
              <w:jc w:val="center"/>
              <w:rPr>
                <w:b/>
                <w:sz w:val="20"/>
                <w:szCs w:val="20"/>
              </w:rPr>
            </w:pPr>
            <w:r w:rsidRPr="00BE1F08">
              <w:rPr>
                <w:b/>
                <w:sz w:val="20"/>
                <w:szCs w:val="20"/>
              </w:rPr>
              <w:t>Место отбора проб</w:t>
            </w:r>
          </w:p>
        </w:tc>
        <w:tc>
          <w:tcPr>
            <w:tcW w:w="758" w:type="dxa"/>
            <w:vMerge w:val="restart"/>
          </w:tcPr>
          <w:p w:rsidR="00C91006" w:rsidRPr="00BE1F08" w:rsidRDefault="00C91006" w:rsidP="009A5509">
            <w:pPr>
              <w:jc w:val="center"/>
              <w:rPr>
                <w:b/>
                <w:sz w:val="20"/>
                <w:szCs w:val="20"/>
              </w:rPr>
            </w:pPr>
            <w:r w:rsidRPr="00BE1F08">
              <w:rPr>
                <w:b/>
                <w:sz w:val="20"/>
                <w:szCs w:val="20"/>
              </w:rPr>
              <w:t>№ точки</w:t>
            </w:r>
          </w:p>
        </w:tc>
        <w:tc>
          <w:tcPr>
            <w:tcW w:w="780" w:type="dxa"/>
            <w:vMerge w:val="restart"/>
          </w:tcPr>
          <w:p w:rsidR="00C91006" w:rsidRPr="00BE1F08" w:rsidRDefault="00C91006" w:rsidP="009A5509">
            <w:pPr>
              <w:jc w:val="center"/>
              <w:rPr>
                <w:b/>
                <w:sz w:val="20"/>
                <w:szCs w:val="20"/>
              </w:rPr>
            </w:pPr>
            <w:r w:rsidRPr="00BE1F08">
              <w:rPr>
                <w:b/>
                <w:sz w:val="20"/>
                <w:szCs w:val="20"/>
              </w:rPr>
              <w:t>Ед.</w:t>
            </w:r>
          </w:p>
          <w:p w:rsidR="00C91006" w:rsidRPr="00BE1F08" w:rsidRDefault="00C91006" w:rsidP="009A5509">
            <w:pPr>
              <w:jc w:val="center"/>
              <w:rPr>
                <w:b/>
                <w:sz w:val="20"/>
                <w:szCs w:val="20"/>
              </w:rPr>
            </w:pPr>
            <w:r w:rsidRPr="00BE1F08">
              <w:rPr>
                <w:b/>
                <w:sz w:val="20"/>
                <w:szCs w:val="20"/>
              </w:rPr>
              <w:t xml:space="preserve"> изм-ния</w:t>
            </w:r>
          </w:p>
        </w:tc>
        <w:tc>
          <w:tcPr>
            <w:tcW w:w="851" w:type="dxa"/>
            <w:vMerge w:val="restart"/>
          </w:tcPr>
          <w:p w:rsidR="00C91006" w:rsidRPr="00BE1F08" w:rsidRDefault="00C91006" w:rsidP="009A5509">
            <w:pPr>
              <w:jc w:val="center"/>
              <w:rPr>
                <w:b/>
                <w:sz w:val="20"/>
                <w:szCs w:val="20"/>
              </w:rPr>
            </w:pPr>
            <w:r w:rsidRPr="00BE1F08">
              <w:rPr>
                <w:b/>
                <w:sz w:val="20"/>
                <w:szCs w:val="20"/>
              </w:rPr>
              <w:t>ПДК ртути</w:t>
            </w:r>
          </w:p>
        </w:tc>
        <w:tc>
          <w:tcPr>
            <w:tcW w:w="2205" w:type="dxa"/>
            <w:gridSpan w:val="2"/>
          </w:tcPr>
          <w:p w:rsidR="00C91006" w:rsidRPr="00BE1F08" w:rsidRDefault="00C91006" w:rsidP="009A5509">
            <w:pPr>
              <w:jc w:val="center"/>
              <w:rPr>
                <w:b/>
                <w:sz w:val="20"/>
                <w:szCs w:val="20"/>
              </w:rPr>
            </w:pPr>
            <w:r w:rsidRPr="00BE1F08">
              <w:rPr>
                <w:b/>
                <w:sz w:val="20"/>
                <w:szCs w:val="20"/>
              </w:rPr>
              <w:t>Результаты измерений</w:t>
            </w:r>
          </w:p>
        </w:tc>
        <w:tc>
          <w:tcPr>
            <w:tcW w:w="1355" w:type="dxa"/>
            <w:vMerge w:val="restart"/>
          </w:tcPr>
          <w:p w:rsidR="00C91006" w:rsidRPr="00BE1F08" w:rsidRDefault="00C91006" w:rsidP="009A5509">
            <w:pPr>
              <w:jc w:val="center"/>
              <w:rPr>
                <w:b/>
                <w:sz w:val="20"/>
                <w:szCs w:val="20"/>
              </w:rPr>
            </w:pPr>
            <w:r w:rsidRPr="00BE1F08">
              <w:rPr>
                <w:b/>
                <w:sz w:val="20"/>
                <w:szCs w:val="20"/>
              </w:rPr>
              <w:t>Среднее</w:t>
            </w:r>
          </w:p>
        </w:tc>
      </w:tr>
      <w:tr w:rsidR="00C91006" w:rsidRPr="00241DBC" w:rsidTr="009A5509">
        <w:trPr>
          <w:jc w:val="center"/>
        </w:trPr>
        <w:tc>
          <w:tcPr>
            <w:tcW w:w="560" w:type="dxa"/>
            <w:vMerge/>
          </w:tcPr>
          <w:p w:rsidR="00C91006" w:rsidRPr="00241DBC" w:rsidRDefault="00C91006" w:rsidP="009A5509">
            <w:pPr>
              <w:jc w:val="center"/>
            </w:pPr>
          </w:p>
        </w:tc>
        <w:tc>
          <w:tcPr>
            <w:tcW w:w="3015" w:type="dxa"/>
            <w:vMerge/>
          </w:tcPr>
          <w:p w:rsidR="00C91006" w:rsidRPr="00241DBC" w:rsidRDefault="00C91006" w:rsidP="009A5509">
            <w:pPr>
              <w:jc w:val="center"/>
            </w:pPr>
          </w:p>
        </w:tc>
        <w:tc>
          <w:tcPr>
            <w:tcW w:w="758" w:type="dxa"/>
            <w:vMerge/>
          </w:tcPr>
          <w:p w:rsidR="00C91006" w:rsidRPr="00241DBC" w:rsidRDefault="00C91006" w:rsidP="009A5509">
            <w:pPr>
              <w:jc w:val="center"/>
            </w:pPr>
          </w:p>
        </w:tc>
        <w:tc>
          <w:tcPr>
            <w:tcW w:w="780" w:type="dxa"/>
            <w:vMerge/>
          </w:tcPr>
          <w:p w:rsidR="00C91006" w:rsidRPr="00241DBC" w:rsidRDefault="00C91006" w:rsidP="009A5509">
            <w:pPr>
              <w:jc w:val="center"/>
            </w:pPr>
          </w:p>
        </w:tc>
        <w:tc>
          <w:tcPr>
            <w:tcW w:w="851" w:type="dxa"/>
            <w:vMerge/>
          </w:tcPr>
          <w:p w:rsidR="00C91006" w:rsidRPr="00241DBC" w:rsidRDefault="00C91006" w:rsidP="009A5509">
            <w:pPr>
              <w:jc w:val="center"/>
            </w:pPr>
          </w:p>
        </w:tc>
        <w:tc>
          <w:tcPr>
            <w:tcW w:w="1071" w:type="dxa"/>
          </w:tcPr>
          <w:p w:rsidR="00C91006" w:rsidRPr="001B4217" w:rsidRDefault="00C91006" w:rsidP="009A5509">
            <w:pPr>
              <w:jc w:val="center"/>
              <w:rPr>
                <w:b/>
                <w:sz w:val="20"/>
                <w:szCs w:val="20"/>
              </w:rPr>
            </w:pPr>
            <w:r>
              <w:rPr>
                <w:b/>
                <w:sz w:val="20"/>
                <w:szCs w:val="20"/>
              </w:rPr>
              <w:t>Май</w:t>
            </w:r>
          </w:p>
        </w:tc>
        <w:tc>
          <w:tcPr>
            <w:tcW w:w="1134" w:type="dxa"/>
          </w:tcPr>
          <w:p w:rsidR="00C91006" w:rsidRPr="001B4217" w:rsidRDefault="00C91006" w:rsidP="009A5509">
            <w:pPr>
              <w:rPr>
                <w:b/>
                <w:sz w:val="20"/>
                <w:szCs w:val="20"/>
              </w:rPr>
            </w:pPr>
            <w:r>
              <w:rPr>
                <w:b/>
                <w:sz w:val="20"/>
                <w:szCs w:val="20"/>
              </w:rPr>
              <w:t>Октябрь</w:t>
            </w:r>
          </w:p>
        </w:tc>
        <w:tc>
          <w:tcPr>
            <w:tcW w:w="1355" w:type="dxa"/>
            <w:vMerge/>
          </w:tcPr>
          <w:p w:rsidR="00C91006" w:rsidRPr="00241DBC" w:rsidRDefault="00C91006" w:rsidP="009A5509">
            <w:pPr>
              <w:jc w:val="center"/>
            </w:pP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1</w:t>
            </w:r>
          </w:p>
        </w:tc>
        <w:tc>
          <w:tcPr>
            <w:tcW w:w="3015" w:type="dxa"/>
          </w:tcPr>
          <w:p w:rsidR="00C91006" w:rsidRPr="00241DBC" w:rsidRDefault="00C91006" w:rsidP="009A5509">
            <w:r>
              <w:rPr>
                <w:sz w:val="22"/>
                <w:szCs w:val="22"/>
              </w:rPr>
              <w:t>Территория между полигоном захоронения ртутьсодержащих отходов и бывшим корпусом  № 31 т.н.1</w:t>
            </w:r>
          </w:p>
        </w:tc>
        <w:tc>
          <w:tcPr>
            <w:tcW w:w="758" w:type="dxa"/>
          </w:tcPr>
          <w:p w:rsidR="00C91006" w:rsidRPr="001B4217" w:rsidRDefault="00C91006" w:rsidP="009A5509">
            <w:pPr>
              <w:jc w:val="center"/>
            </w:pPr>
            <w:r w:rsidRPr="001B4217">
              <w:rPr>
                <w:sz w:val="22"/>
                <w:szCs w:val="22"/>
              </w:rPr>
              <w:t>1</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1B4217" w:rsidRDefault="00C91006" w:rsidP="009A5509">
            <w:pPr>
              <w:jc w:val="center"/>
            </w:pPr>
            <w:r>
              <w:rPr>
                <w:sz w:val="22"/>
                <w:szCs w:val="22"/>
              </w:rPr>
              <w:t>0,21</w:t>
            </w:r>
          </w:p>
        </w:tc>
        <w:tc>
          <w:tcPr>
            <w:tcW w:w="1355" w:type="dxa"/>
          </w:tcPr>
          <w:p w:rsidR="00C91006" w:rsidRPr="00806063" w:rsidRDefault="00C91006" w:rsidP="009A5509">
            <w:pPr>
              <w:jc w:val="center"/>
            </w:pPr>
            <w:r w:rsidRPr="00806063">
              <w:rPr>
                <w:sz w:val="22"/>
                <w:szCs w:val="22"/>
              </w:rPr>
              <w:t>0,115</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2</w:t>
            </w:r>
          </w:p>
        </w:tc>
        <w:tc>
          <w:tcPr>
            <w:tcW w:w="3015" w:type="dxa"/>
          </w:tcPr>
          <w:p w:rsidR="00C91006" w:rsidRPr="00F17AC6" w:rsidRDefault="00C91006" w:rsidP="009A5509">
            <w:r>
              <w:rPr>
                <w:sz w:val="22"/>
                <w:szCs w:val="22"/>
              </w:rPr>
              <w:t xml:space="preserve">Территория у корпуса № 106 т.н </w:t>
            </w:r>
            <w:r w:rsidRPr="00F17AC6">
              <w:rPr>
                <w:sz w:val="22"/>
                <w:szCs w:val="22"/>
              </w:rPr>
              <w:t>2</w:t>
            </w:r>
          </w:p>
        </w:tc>
        <w:tc>
          <w:tcPr>
            <w:tcW w:w="758" w:type="dxa"/>
          </w:tcPr>
          <w:p w:rsidR="00C91006" w:rsidRPr="001B4217" w:rsidRDefault="00C91006" w:rsidP="009A5509">
            <w:pPr>
              <w:jc w:val="center"/>
            </w:pPr>
            <w:r w:rsidRPr="001B4217">
              <w:rPr>
                <w:sz w:val="22"/>
                <w:szCs w:val="22"/>
              </w:rPr>
              <w:t>2</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 xml:space="preserve">3 </w:t>
            </w:r>
          </w:p>
        </w:tc>
        <w:tc>
          <w:tcPr>
            <w:tcW w:w="1134" w:type="dxa"/>
          </w:tcPr>
          <w:p w:rsidR="00C91006" w:rsidRPr="00543EBE" w:rsidRDefault="00C91006" w:rsidP="009A5509">
            <w:pPr>
              <w:jc w:val="center"/>
            </w:pPr>
            <w:r>
              <w:rPr>
                <w:sz w:val="22"/>
                <w:szCs w:val="22"/>
              </w:rPr>
              <w:t>0,036</w:t>
            </w:r>
          </w:p>
        </w:tc>
        <w:tc>
          <w:tcPr>
            <w:tcW w:w="1355" w:type="dxa"/>
          </w:tcPr>
          <w:p w:rsidR="00C91006" w:rsidRPr="00806063" w:rsidRDefault="00C91006" w:rsidP="009A5509">
            <w:pPr>
              <w:jc w:val="center"/>
            </w:pPr>
            <w:r w:rsidRPr="00806063">
              <w:rPr>
                <w:sz w:val="22"/>
                <w:szCs w:val="22"/>
              </w:rPr>
              <w:t>0,028</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3</w:t>
            </w:r>
          </w:p>
        </w:tc>
        <w:tc>
          <w:tcPr>
            <w:tcW w:w="3015" w:type="dxa"/>
          </w:tcPr>
          <w:p w:rsidR="00C91006" w:rsidRPr="00241DBC" w:rsidRDefault="00C91006" w:rsidP="009A5509">
            <w:r>
              <w:rPr>
                <w:sz w:val="22"/>
                <w:szCs w:val="22"/>
              </w:rPr>
              <w:t>Территория полигона ртутьсодержащих отходов по периметру бетонного покрытия т.н 3 Юг</w:t>
            </w:r>
          </w:p>
        </w:tc>
        <w:tc>
          <w:tcPr>
            <w:tcW w:w="758" w:type="dxa"/>
          </w:tcPr>
          <w:p w:rsidR="00C91006" w:rsidRPr="001B4217" w:rsidRDefault="00C91006" w:rsidP="009A5509">
            <w:pPr>
              <w:jc w:val="center"/>
            </w:pPr>
            <w:r w:rsidRPr="001B4217">
              <w:rPr>
                <w:sz w:val="22"/>
                <w:szCs w:val="22"/>
              </w:rPr>
              <w:t>3</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 xml:space="preserve">3 </w:t>
            </w:r>
          </w:p>
        </w:tc>
        <w:tc>
          <w:tcPr>
            <w:tcW w:w="1134" w:type="dxa"/>
          </w:tcPr>
          <w:p w:rsidR="00C91006" w:rsidRPr="001B4217" w:rsidRDefault="00C91006" w:rsidP="009A5509">
            <w:pPr>
              <w:jc w:val="center"/>
            </w:pPr>
            <w:r>
              <w:rPr>
                <w:sz w:val="22"/>
                <w:szCs w:val="22"/>
              </w:rPr>
              <w:t xml:space="preserve"> 0,041</w:t>
            </w:r>
          </w:p>
        </w:tc>
        <w:tc>
          <w:tcPr>
            <w:tcW w:w="1355" w:type="dxa"/>
          </w:tcPr>
          <w:p w:rsidR="00C91006" w:rsidRPr="00806063" w:rsidRDefault="00C91006" w:rsidP="009A5509">
            <w:pPr>
              <w:jc w:val="center"/>
            </w:pPr>
            <w:r w:rsidRPr="00806063">
              <w:rPr>
                <w:sz w:val="22"/>
                <w:szCs w:val="22"/>
              </w:rPr>
              <w:t>0,030</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4</w:t>
            </w:r>
          </w:p>
        </w:tc>
        <w:tc>
          <w:tcPr>
            <w:tcW w:w="3015" w:type="dxa"/>
          </w:tcPr>
          <w:p w:rsidR="00C91006" w:rsidRPr="00241DBC" w:rsidRDefault="00C91006" w:rsidP="009A5509">
            <w:r>
              <w:rPr>
                <w:sz w:val="22"/>
                <w:szCs w:val="22"/>
              </w:rPr>
              <w:t>Территория полигона ртутьсодержащих отходов по периметру бетонного покрытия т.н 4 Север</w:t>
            </w:r>
          </w:p>
        </w:tc>
        <w:tc>
          <w:tcPr>
            <w:tcW w:w="758" w:type="dxa"/>
          </w:tcPr>
          <w:p w:rsidR="00C91006" w:rsidRPr="001B4217" w:rsidRDefault="00C91006" w:rsidP="009A5509">
            <w:pPr>
              <w:jc w:val="center"/>
            </w:pPr>
            <w:r w:rsidRPr="001B4217">
              <w:rPr>
                <w:sz w:val="22"/>
                <w:szCs w:val="22"/>
              </w:rPr>
              <w:t>4</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 xml:space="preserve">3 </w:t>
            </w:r>
          </w:p>
        </w:tc>
        <w:tc>
          <w:tcPr>
            <w:tcW w:w="1134" w:type="dxa"/>
          </w:tcPr>
          <w:p w:rsidR="00C91006" w:rsidRPr="00543EBE" w:rsidRDefault="00C91006" w:rsidP="009A5509">
            <w:pPr>
              <w:jc w:val="center"/>
            </w:pPr>
            <w:r>
              <w:rPr>
                <w:sz w:val="22"/>
                <w:szCs w:val="22"/>
              </w:rPr>
              <w:t xml:space="preserve"> менее 0,03</w:t>
            </w:r>
          </w:p>
        </w:tc>
        <w:tc>
          <w:tcPr>
            <w:tcW w:w="1355" w:type="dxa"/>
          </w:tcPr>
          <w:p w:rsidR="00C91006" w:rsidRPr="00806063" w:rsidRDefault="00C91006" w:rsidP="009A5509">
            <w:pPr>
              <w:jc w:val="center"/>
            </w:pPr>
            <w:r w:rsidRPr="00806063">
              <w:rPr>
                <w:sz w:val="22"/>
                <w:szCs w:val="22"/>
              </w:rPr>
              <w:t>0,02</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5</w:t>
            </w:r>
          </w:p>
        </w:tc>
        <w:tc>
          <w:tcPr>
            <w:tcW w:w="3015" w:type="dxa"/>
          </w:tcPr>
          <w:p w:rsidR="00C91006" w:rsidRPr="00241DBC" w:rsidRDefault="00C91006" w:rsidP="009A5509">
            <w:r>
              <w:rPr>
                <w:sz w:val="22"/>
                <w:szCs w:val="22"/>
              </w:rPr>
              <w:t>Территория полигона ртутьсодержащих отходов по периметру бетонного покрытия т.н 5 Восток</w:t>
            </w:r>
          </w:p>
        </w:tc>
        <w:tc>
          <w:tcPr>
            <w:tcW w:w="758" w:type="dxa"/>
          </w:tcPr>
          <w:p w:rsidR="00C91006" w:rsidRPr="001B4217" w:rsidRDefault="00C91006" w:rsidP="009A5509">
            <w:pPr>
              <w:jc w:val="center"/>
            </w:pPr>
            <w:r w:rsidRPr="001B4217">
              <w:rPr>
                <w:sz w:val="22"/>
                <w:szCs w:val="22"/>
              </w:rPr>
              <w:t>5</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543EBE" w:rsidRDefault="00C91006" w:rsidP="009A5509">
            <w:pPr>
              <w:jc w:val="center"/>
            </w:pPr>
            <w:r w:rsidRPr="00543EBE">
              <w:rPr>
                <w:sz w:val="22"/>
                <w:szCs w:val="22"/>
              </w:rPr>
              <w:t>0,01</w:t>
            </w:r>
            <w:r>
              <w:rPr>
                <w:sz w:val="22"/>
                <w:szCs w:val="22"/>
              </w:rPr>
              <w:t>4</w:t>
            </w:r>
          </w:p>
        </w:tc>
        <w:tc>
          <w:tcPr>
            <w:tcW w:w="1355" w:type="dxa"/>
          </w:tcPr>
          <w:p w:rsidR="00C91006" w:rsidRPr="00806063" w:rsidRDefault="00C91006" w:rsidP="009A5509">
            <w:pPr>
              <w:jc w:val="center"/>
            </w:pPr>
            <w:r w:rsidRPr="00806063">
              <w:rPr>
                <w:sz w:val="22"/>
                <w:szCs w:val="22"/>
              </w:rPr>
              <w:t>0,017</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6</w:t>
            </w:r>
          </w:p>
        </w:tc>
        <w:tc>
          <w:tcPr>
            <w:tcW w:w="3015" w:type="dxa"/>
          </w:tcPr>
          <w:p w:rsidR="00C91006" w:rsidRPr="00241DBC" w:rsidRDefault="00C91006" w:rsidP="009A5509">
            <w:r>
              <w:rPr>
                <w:sz w:val="22"/>
                <w:szCs w:val="22"/>
              </w:rPr>
              <w:t>Территория полигона ртутьсодержащих отходов по периметру бетонного покрытия т.н 6 Запад</w:t>
            </w:r>
          </w:p>
        </w:tc>
        <w:tc>
          <w:tcPr>
            <w:tcW w:w="758" w:type="dxa"/>
          </w:tcPr>
          <w:p w:rsidR="00C91006" w:rsidRPr="001B4217" w:rsidRDefault="00C91006" w:rsidP="009A5509">
            <w:pPr>
              <w:jc w:val="center"/>
            </w:pPr>
            <w:r w:rsidRPr="001B4217">
              <w:rPr>
                <w:sz w:val="22"/>
                <w:szCs w:val="22"/>
              </w:rPr>
              <w:t>6</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543EBE" w:rsidRDefault="00C91006" w:rsidP="009A5509">
            <w:pPr>
              <w:jc w:val="center"/>
            </w:pPr>
            <w:r>
              <w:rPr>
                <w:sz w:val="22"/>
                <w:szCs w:val="22"/>
              </w:rPr>
              <w:t xml:space="preserve">менее 0,03 </w:t>
            </w:r>
          </w:p>
        </w:tc>
        <w:tc>
          <w:tcPr>
            <w:tcW w:w="1355" w:type="dxa"/>
          </w:tcPr>
          <w:p w:rsidR="00C91006" w:rsidRPr="00806063" w:rsidRDefault="00C91006" w:rsidP="009A5509">
            <w:pPr>
              <w:jc w:val="center"/>
            </w:pPr>
            <w:r w:rsidRPr="00806063">
              <w:rPr>
                <w:sz w:val="22"/>
                <w:szCs w:val="22"/>
              </w:rPr>
              <w:t>0,02</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7</w:t>
            </w:r>
          </w:p>
        </w:tc>
        <w:tc>
          <w:tcPr>
            <w:tcW w:w="3015" w:type="dxa"/>
          </w:tcPr>
          <w:p w:rsidR="00C91006" w:rsidRPr="00241DBC" w:rsidRDefault="00C91006" w:rsidP="009A5509">
            <w:r>
              <w:rPr>
                <w:sz w:val="22"/>
                <w:szCs w:val="22"/>
              </w:rPr>
              <w:t>Территория между бывшим  корпусом № 31 и корпусом № 37 т.н 7</w:t>
            </w:r>
          </w:p>
        </w:tc>
        <w:tc>
          <w:tcPr>
            <w:tcW w:w="758" w:type="dxa"/>
          </w:tcPr>
          <w:p w:rsidR="00C91006" w:rsidRPr="001B4217" w:rsidRDefault="00C91006" w:rsidP="009A5509">
            <w:pPr>
              <w:jc w:val="center"/>
            </w:pPr>
            <w:r w:rsidRPr="001B4217">
              <w:rPr>
                <w:sz w:val="22"/>
                <w:szCs w:val="22"/>
              </w:rPr>
              <w:t>7</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 xml:space="preserve">3 </w:t>
            </w:r>
          </w:p>
        </w:tc>
        <w:tc>
          <w:tcPr>
            <w:tcW w:w="1134" w:type="dxa"/>
          </w:tcPr>
          <w:p w:rsidR="00C91006" w:rsidRPr="00543EBE" w:rsidRDefault="00C91006" w:rsidP="009A5509">
            <w:pPr>
              <w:jc w:val="center"/>
            </w:pPr>
            <w:r w:rsidRPr="00543EBE">
              <w:rPr>
                <w:sz w:val="22"/>
                <w:szCs w:val="22"/>
              </w:rPr>
              <w:t>0,</w:t>
            </w:r>
            <w:r>
              <w:rPr>
                <w:sz w:val="22"/>
                <w:szCs w:val="22"/>
              </w:rPr>
              <w:t>36</w:t>
            </w:r>
          </w:p>
        </w:tc>
        <w:tc>
          <w:tcPr>
            <w:tcW w:w="1355" w:type="dxa"/>
          </w:tcPr>
          <w:p w:rsidR="00C91006" w:rsidRPr="00806063" w:rsidRDefault="00C91006" w:rsidP="009A5509">
            <w:pPr>
              <w:jc w:val="center"/>
            </w:pPr>
            <w:r w:rsidRPr="00806063">
              <w:rPr>
                <w:sz w:val="22"/>
                <w:szCs w:val="22"/>
              </w:rPr>
              <w:t>0,19</w:t>
            </w:r>
          </w:p>
        </w:tc>
      </w:tr>
      <w:tr w:rsidR="00C91006" w:rsidRPr="00241DBC" w:rsidTr="009A5509">
        <w:trPr>
          <w:jc w:val="center"/>
        </w:trPr>
        <w:tc>
          <w:tcPr>
            <w:tcW w:w="560" w:type="dxa"/>
          </w:tcPr>
          <w:p w:rsidR="00C91006" w:rsidRPr="00241DBC" w:rsidRDefault="00C91006" w:rsidP="009A5509">
            <w:pPr>
              <w:jc w:val="center"/>
            </w:pPr>
            <w:r>
              <w:rPr>
                <w:sz w:val="22"/>
                <w:szCs w:val="22"/>
              </w:rPr>
              <w:t>8</w:t>
            </w:r>
          </w:p>
        </w:tc>
        <w:tc>
          <w:tcPr>
            <w:tcW w:w="3015" w:type="dxa"/>
          </w:tcPr>
          <w:p w:rsidR="00C91006" w:rsidRPr="00241DBC" w:rsidRDefault="00C91006" w:rsidP="009A5509">
            <w:r>
              <w:rPr>
                <w:sz w:val="22"/>
                <w:szCs w:val="22"/>
              </w:rPr>
              <w:t>Территория рядом с бывшей насосной № 6 т.н 8</w:t>
            </w:r>
          </w:p>
        </w:tc>
        <w:tc>
          <w:tcPr>
            <w:tcW w:w="758" w:type="dxa"/>
          </w:tcPr>
          <w:p w:rsidR="00C91006" w:rsidRPr="001B4217" w:rsidRDefault="00C91006" w:rsidP="009A5509">
            <w:pPr>
              <w:jc w:val="center"/>
            </w:pPr>
            <w:r w:rsidRPr="001B4217">
              <w:rPr>
                <w:sz w:val="22"/>
                <w:szCs w:val="22"/>
              </w:rPr>
              <w:t>9</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543EBE" w:rsidRDefault="00C91006" w:rsidP="009A5509">
            <w:pPr>
              <w:jc w:val="center"/>
            </w:pPr>
            <w:r>
              <w:rPr>
                <w:sz w:val="22"/>
                <w:szCs w:val="22"/>
              </w:rPr>
              <w:t xml:space="preserve"> менее 0,03</w:t>
            </w:r>
          </w:p>
        </w:tc>
        <w:tc>
          <w:tcPr>
            <w:tcW w:w="1355" w:type="dxa"/>
          </w:tcPr>
          <w:p w:rsidR="00C91006" w:rsidRPr="00806063" w:rsidRDefault="00C91006" w:rsidP="009A5509">
            <w:pPr>
              <w:jc w:val="center"/>
            </w:pPr>
            <w:r w:rsidRPr="00806063">
              <w:rPr>
                <w:sz w:val="22"/>
                <w:szCs w:val="22"/>
              </w:rPr>
              <w:t>0,02</w:t>
            </w:r>
          </w:p>
        </w:tc>
      </w:tr>
      <w:tr w:rsidR="00C91006" w:rsidRPr="00241DBC" w:rsidTr="009A5509">
        <w:trPr>
          <w:trHeight w:val="1066"/>
          <w:jc w:val="center"/>
        </w:trPr>
        <w:tc>
          <w:tcPr>
            <w:tcW w:w="560" w:type="dxa"/>
          </w:tcPr>
          <w:p w:rsidR="00C91006" w:rsidRPr="00241DBC" w:rsidRDefault="00C91006" w:rsidP="009A5509">
            <w:pPr>
              <w:jc w:val="center"/>
            </w:pPr>
            <w:r>
              <w:rPr>
                <w:sz w:val="22"/>
                <w:szCs w:val="22"/>
              </w:rPr>
              <w:t>9</w:t>
            </w:r>
          </w:p>
        </w:tc>
        <w:tc>
          <w:tcPr>
            <w:tcW w:w="3015" w:type="dxa"/>
          </w:tcPr>
          <w:p w:rsidR="00C91006" w:rsidRPr="00241DBC" w:rsidRDefault="00C91006" w:rsidP="009A5509">
            <w:r w:rsidRPr="00241DBC">
              <w:rPr>
                <w:sz w:val="22"/>
                <w:szCs w:val="22"/>
              </w:rPr>
              <w:t>Территория вокруг водоема-накопителя</w:t>
            </w:r>
            <w:r>
              <w:rPr>
                <w:sz w:val="22"/>
                <w:szCs w:val="22"/>
              </w:rPr>
              <w:t xml:space="preserve"> оз.</w:t>
            </w:r>
            <w:r w:rsidRPr="00241DBC">
              <w:rPr>
                <w:sz w:val="22"/>
                <w:szCs w:val="22"/>
              </w:rPr>
              <w:t xml:space="preserve"> Былкылдак </w:t>
            </w:r>
            <w:r>
              <w:rPr>
                <w:sz w:val="22"/>
                <w:szCs w:val="22"/>
              </w:rPr>
              <w:t>т.н 9 Север</w:t>
            </w:r>
          </w:p>
        </w:tc>
        <w:tc>
          <w:tcPr>
            <w:tcW w:w="758" w:type="dxa"/>
          </w:tcPr>
          <w:p w:rsidR="00C91006" w:rsidRPr="001B4217" w:rsidRDefault="00C91006" w:rsidP="009A5509">
            <w:pPr>
              <w:jc w:val="center"/>
            </w:pPr>
            <w:r w:rsidRPr="001B4217">
              <w:rPr>
                <w:sz w:val="22"/>
                <w:szCs w:val="22"/>
              </w:rPr>
              <w:t>11</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543EBE" w:rsidRDefault="00C91006" w:rsidP="009A5509">
            <w:pPr>
              <w:jc w:val="center"/>
            </w:pPr>
            <w:r w:rsidRPr="00543EBE">
              <w:rPr>
                <w:sz w:val="22"/>
                <w:szCs w:val="22"/>
              </w:rPr>
              <w:t>0,</w:t>
            </w:r>
            <w:r>
              <w:rPr>
                <w:sz w:val="22"/>
                <w:szCs w:val="22"/>
              </w:rPr>
              <w:t>17</w:t>
            </w:r>
          </w:p>
        </w:tc>
        <w:tc>
          <w:tcPr>
            <w:tcW w:w="1355" w:type="dxa"/>
          </w:tcPr>
          <w:p w:rsidR="00C91006" w:rsidRPr="00806063" w:rsidRDefault="00C91006" w:rsidP="009A5509">
            <w:pPr>
              <w:jc w:val="center"/>
            </w:pPr>
            <w:r w:rsidRPr="00806063">
              <w:rPr>
                <w:sz w:val="22"/>
                <w:szCs w:val="22"/>
              </w:rPr>
              <w:t>0,095</w:t>
            </w:r>
          </w:p>
        </w:tc>
      </w:tr>
      <w:tr w:rsidR="00C91006" w:rsidRPr="00241DBC" w:rsidTr="009A5509">
        <w:trPr>
          <w:jc w:val="center"/>
        </w:trPr>
        <w:tc>
          <w:tcPr>
            <w:tcW w:w="560" w:type="dxa"/>
          </w:tcPr>
          <w:p w:rsidR="00C91006" w:rsidRPr="00241DBC" w:rsidRDefault="00C91006" w:rsidP="009A5509">
            <w:pPr>
              <w:jc w:val="center"/>
            </w:pPr>
            <w:r w:rsidRPr="00241DBC">
              <w:rPr>
                <w:sz w:val="22"/>
                <w:szCs w:val="22"/>
              </w:rPr>
              <w:t>1</w:t>
            </w:r>
            <w:r>
              <w:rPr>
                <w:sz w:val="22"/>
                <w:szCs w:val="22"/>
              </w:rPr>
              <w:t>0</w:t>
            </w:r>
          </w:p>
        </w:tc>
        <w:tc>
          <w:tcPr>
            <w:tcW w:w="3015" w:type="dxa"/>
          </w:tcPr>
          <w:p w:rsidR="00C91006" w:rsidRPr="00241DBC" w:rsidRDefault="00C91006" w:rsidP="009A5509">
            <w:r w:rsidRPr="00241DBC">
              <w:rPr>
                <w:sz w:val="22"/>
                <w:szCs w:val="22"/>
              </w:rPr>
              <w:t xml:space="preserve">Территория вокруг водоема-накопителя </w:t>
            </w:r>
            <w:r>
              <w:rPr>
                <w:sz w:val="22"/>
                <w:szCs w:val="22"/>
              </w:rPr>
              <w:t xml:space="preserve">оз. </w:t>
            </w:r>
            <w:r w:rsidRPr="00241DBC">
              <w:rPr>
                <w:sz w:val="22"/>
                <w:szCs w:val="22"/>
              </w:rPr>
              <w:t xml:space="preserve">Былкылдак </w:t>
            </w:r>
            <w:r>
              <w:rPr>
                <w:sz w:val="22"/>
                <w:szCs w:val="22"/>
              </w:rPr>
              <w:t>т.н 10 Запад</w:t>
            </w:r>
          </w:p>
        </w:tc>
        <w:tc>
          <w:tcPr>
            <w:tcW w:w="758" w:type="dxa"/>
          </w:tcPr>
          <w:p w:rsidR="00C91006" w:rsidRPr="001B4217" w:rsidRDefault="00C91006" w:rsidP="009A5509">
            <w:pPr>
              <w:jc w:val="center"/>
            </w:pPr>
            <w:r w:rsidRPr="001B4217">
              <w:rPr>
                <w:sz w:val="22"/>
                <w:szCs w:val="22"/>
              </w:rPr>
              <w:t>12</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B20169" w:rsidRDefault="00C91006" w:rsidP="009A5509">
            <w:pPr>
              <w:jc w:val="center"/>
            </w:pPr>
            <w:r w:rsidRPr="00B20169">
              <w:rPr>
                <w:sz w:val="22"/>
                <w:szCs w:val="22"/>
              </w:rPr>
              <w:t>0,</w:t>
            </w:r>
            <w:r>
              <w:rPr>
                <w:sz w:val="22"/>
                <w:szCs w:val="22"/>
              </w:rPr>
              <w:t>033</w:t>
            </w:r>
          </w:p>
        </w:tc>
        <w:tc>
          <w:tcPr>
            <w:tcW w:w="1355" w:type="dxa"/>
          </w:tcPr>
          <w:p w:rsidR="00C91006" w:rsidRPr="00806063" w:rsidRDefault="00C91006" w:rsidP="009A5509">
            <w:pPr>
              <w:jc w:val="center"/>
            </w:pPr>
            <w:r w:rsidRPr="00806063">
              <w:rPr>
                <w:sz w:val="22"/>
                <w:szCs w:val="22"/>
              </w:rPr>
              <w:t>0,026</w:t>
            </w:r>
          </w:p>
        </w:tc>
      </w:tr>
      <w:tr w:rsidR="00C91006" w:rsidRPr="00241DBC" w:rsidTr="009A5509">
        <w:trPr>
          <w:jc w:val="center"/>
        </w:trPr>
        <w:tc>
          <w:tcPr>
            <w:tcW w:w="560" w:type="dxa"/>
          </w:tcPr>
          <w:p w:rsidR="00C91006" w:rsidRPr="00241DBC" w:rsidRDefault="00C91006" w:rsidP="009A5509">
            <w:pPr>
              <w:jc w:val="center"/>
              <w:rPr>
                <w:sz w:val="22"/>
                <w:szCs w:val="22"/>
              </w:rPr>
            </w:pPr>
            <w:r>
              <w:rPr>
                <w:sz w:val="22"/>
                <w:szCs w:val="22"/>
              </w:rPr>
              <w:lastRenderedPageBreak/>
              <w:t>11</w:t>
            </w:r>
          </w:p>
        </w:tc>
        <w:tc>
          <w:tcPr>
            <w:tcW w:w="3015" w:type="dxa"/>
          </w:tcPr>
          <w:p w:rsidR="00C91006" w:rsidRPr="00241DBC" w:rsidRDefault="00C91006" w:rsidP="009A5509">
            <w:r w:rsidRPr="00241DBC">
              <w:rPr>
                <w:sz w:val="22"/>
                <w:szCs w:val="22"/>
              </w:rPr>
              <w:t>Территория вокруг водоема-накопителя</w:t>
            </w:r>
            <w:r>
              <w:rPr>
                <w:sz w:val="22"/>
                <w:szCs w:val="22"/>
              </w:rPr>
              <w:t xml:space="preserve"> оз.</w:t>
            </w:r>
            <w:r w:rsidRPr="00241DBC">
              <w:rPr>
                <w:sz w:val="22"/>
                <w:szCs w:val="22"/>
              </w:rPr>
              <w:t xml:space="preserve"> Былкылдак </w:t>
            </w:r>
            <w:r>
              <w:rPr>
                <w:sz w:val="22"/>
                <w:szCs w:val="22"/>
              </w:rPr>
              <w:t>т.н 11 Юг</w:t>
            </w:r>
          </w:p>
        </w:tc>
        <w:tc>
          <w:tcPr>
            <w:tcW w:w="758" w:type="dxa"/>
          </w:tcPr>
          <w:p w:rsidR="00C91006" w:rsidRPr="001B4217" w:rsidRDefault="00C91006" w:rsidP="009A5509">
            <w:pPr>
              <w:jc w:val="center"/>
            </w:pPr>
            <w:r w:rsidRPr="001B4217">
              <w:rPr>
                <w:sz w:val="22"/>
                <w:szCs w:val="22"/>
              </w:rPr>
              <w:t>11</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543EBE" w:rsidRDefault="00C91006" w:rsidP="009A5509">
            <w:pPr>
              <w:jc w:val="center"/>
            </w:pPr>
            <w:r w:rsidRPr="00543EBE">
              <w:rPr>
                <w:sz w:val="22"/>
                <w:szCs w:val="22"/>
              </w:rPr>
              <w:t>0,0</w:t>
            </w:r>
            <w:r>
              <w:rPr>
                <w:sz w:val="22"/>
                <w:szCs w:val="22"/>
              </w:rPr>
              <w:t>41</w:t>
            </w:r>
          </w:p>
        </w:tc>
        <w:tc>
          <w:tcPr>
            <w:tcW w:w="1355" w:type="dxa"/>
          </w:tcPr>
          <w:p w:rsidR="00C91006" w:rsidRPr="00806063" w:rsidRDefault="00C91006" w:rsidP="009A5509">
            <w:pPr>
              <w:jc w:val="center"/>
            </w:pPr>
            <w:r w:rsidRPr="00806063">
              <w:rPr>
                <w:sz w:val="22"/>
                <w:szCs w:val="22"/>
              </w:rPr>
              <w:t>0,030</w:t>
            </w:r>
          </w:p>
        </w:tc>
      </w:tr>
      <w:tr w:rsidR="00C91006" w:rsidRPr="00241DBC" w:rsidTr="009A5509">
        <w:trPr>
          <w:jc w:val="center"/>
        </w:trPr>
        <w:tc>
          <w:tcPr>
            <w:tcW w:w="560" w:type="dxa"/>
          </w:tcPr>
          <w:p w:rsidR="00C91006" w:rsidRPr="00241DBC" w:rsidRDefault="00C91006" w:rsidP="009A5509">
            <w:pPr>
              <w:jc w:val="center"/>
              <w:rPr>
                <w:sz w:val="22"/>
                <w:szCs w:val="22"/>
              </w:rPr>
            </w:pPr>
            <w:r>
              <w:rPr>
                <w:sz w:val="22"/>
                <w:szCs w:val="22"/>
              </w:rPr>
              <w:t>12</w:t>
            </w:r>
          </w:p>
        </w:tc>
        <w:tc>
          <w:tcPr>
            <w:tcW w:w="3015" w:type="dxa"/>
          </w:tcPr>
          <w:p w:rsidR="00C91006" w:rsidRPr="00241DBC" w:rsidRDefault="00C91006" w:rsidP="009A5509">
            <w:r w:rsidRPr="00241DBC">
              <w:rPr>
                <w:sz w:val="22"/>
                <w:szCs w:val="22"/>
              </w:rPr>
              <w:t xml:space="preserve">Территория вокруг водоема-накопителя </w:t>
            </w:r>
            <w:r>
              <w:rPr>
                <w:sz w:val="22"/>
                <w:szCs w:val="22"/>
              </w:rPr>
              <w:t xml:space="preserve">оз. </w:t>
            </w:r>
            <w:r w:rsidRPr="00241DBC">
              <w:rPr>
                <w:sz w:val="22"/>
                <w:szCs w:val="22"/>
              </w:rPr>
              <w:t xml:space="preserve">Былкылдак </w:t>
            </w:r>
            <w:r>
              <w:rPr>
                <w:sz w:val="22"/>
                <w:szCs w:val="22"/>
              </w:rPr>
              <w:t>т.н 12 Восток</w:t>
            </w:r>
          </w:p>
        </w:tc>
        <w:tc>
          <w:tcPr>
            <w:tcW w:w="758" w:type="dxa"/>
          </w:tcPr>
          <w:p w:rsidR="00C91006" w:rsidRPr="001B4217" w:rsidRDefault="00C91006" w:rsidP="009A5509">
            <w:pPr>
              <w:jc w:val="center"/>
            </w:pPr>
            <w:r w:rsidRPr="001B4217">
              <w:rPr>
                <w:sz w:val="22"/>
                <w:szCs w:val="22"/>
              </w:rPr>
              <w:t>12</w:t>
            </w:r>
          </w:p>
        </w:tc>
        <w:tc>
          <w:tcPr>
            <w:tcW w:w="780" w:type="dxa"/>
          </w:tcPr>
          <w:p w:rsidR="00C91006" w:rsidRPr="001B4217" w:rsidRDefault="00C91006" w:rsidP="009A5509">
            <w:pPr>
              <w:jc w:val="center"/>
            </w:pPr>
            <w:r w:rsidRPr="001B4217">
              <w:rPr>
                <w:sz w:val="22"/>
                <w:szCs w:val="22"/>
              </w:rPr>
              <w:t>мг/кг</w:t>
            </w:r>
          </w:p>
        </w:tc>
        <w:tc>
          <w:tcPr>
            <w:tcW w:w="851" w:type="dxa"/>
          </w:tcPr>
          <w:p w:rsidR="00C91006" w:rsidRPr="001B4217" w:rsidRDefault="00C91006" w:rsidP="009A5509">
            <w:pPr>
              <w:jc w:val="center"/>
            </w:pPr>
            <w:r w:rsidRPr="001B4217">
              <w:rPr>
                <w:sz w:val="22"/>
                <w:szCs w:val="22"/>
              </w:rPr>
              <w:t>2,1</w:t>
            </w:r>
          </w:p>
        </w:tc>
        <w:tc>
          <w:tcPr>
            <w:tcW w:w="1071" w:type="dxa"/>
          </w:tcPr>
          <w:p w:rsidR="00C91006" w:rsidRPr="00FD0128" w:rsidRDefault="00C91006" w:rsidP="009A5509">
            <w:pPr>
              <w:jc w:val="center"/>
              <w:rPr>
                <w:lang w:val="en-US"/>
              </w:rPr>
            </w:pPr>
            <w:r>
              <w:rPr>
                <w:sz w:val="22"/>
                <w:szCs w:val="22"/>
                <w:lang w:val="en-US"/>
              </w:rPr>
              <w:t>&lt;</w:t>
            </w:r>
            <w:r>
              <w:rPr>
                <w:sz w:val="22"/>
                <w:szCs w:val="22"/>
              </w:rPr>
              <w:t>0,0</w:t>
            </w:r>
            <w:r>
              <w:rPr>
                <w:sz w:val="22"/>
                <w:szCs w:val="22"/>
                <w:lang w:val="en-US"/>
              </w:rPr>
              <w:t>3</w:t>
            </w:r>
          </w:p>
        </w:tc>
        <w:tc>
          <w:tcPr>
            <w:tcW w:w="1134" w:type="dxa"/>
          </w:tcPr>
          <w:p w:rsidR="00C91006" w:rsidRPr="00B20169" w:rsidRDefault="00C91006" w:rsidP="009A5509">
            <w:pPr>
              <w:jc w:val="center"/>
            </w:pPr>
            <w:r w:rsidRPr="00B20169">
              <w:rPr>
                <w:sz w:val="22"/>
                <w:szCs w:val="22"/>
              </w:rPr>
              <w:t>0,</w:t>
            </w:r>
            <w:r>
              <w:rPr>
                <w:sz w:val="22"/>
                <w:szCs w:val="22"/>
              </w:rPr>
              <w:t>032</w:t>
            </w:r>
          </w:p>
        </w:tc>
        <w:tc>
          <w:tcPr>
            <w:tcW w:w="1355" w:type="dxa"/>
          </w:tcPr>
          <w:p w:rsidR="00C91006" w:rsidRPr="00806063" w:rsidRDefault="00C91006" w:rsidP="009A5509">
            <w:pPr>
              <w:jc w:val="center"/>
            </w:pPr>
            <w:r w:rsidRPr="00806063">
              <w:rPr>
                <w:sz w:val="22"/>
                <w:szCs w:val="22"/>
              </w:rPr>
              <w:t>0,026</w:t>
            </w:r>
          </w:p>
        </w:tc>
      </w:tr>
    </w:tbl>
    <w:p w:rsidR="00C91006" w:rsidRDefault="00C91006" w:rsidP="00C91006">
      <w:pPr>
        <w:jc w:val="both"/>
      </w:pPr>
    </w:p>
    <w:p w:rsidR="00C91006" w:rsidRPr="008C5F92" w:rsidRDefault="00C91006" w:rsidP="0023357E">
      <w:pPr>
        <w:jc w:val="center"/>
        <w:rPr>
          <w:b/>
          <w:sz w:val="26"/>
          <w:szCs w:val="26"/>
        </w:rPr>
      </w:pPr>
      <w:r w:rsidRPr="008C5F92">
        <w:rPr>
          <w:b/>
          <w:sz w:val="26"/>
          <w:szCs w:val="26"/>
        </w:rPr>
        <w:t>Содержание ртути в поверхностных водах</w:t>
      </w:r>
    </w:p>
    <w:p w:rsidR="0023357E" w:rsidRDefault="0023357E" w:rsidP="0023357E">
      <w:pPr>
        <w:jc w:val="both"/>
      </w:pPr>
    </w:p>
    <w:p w:rsidR="00C91006" w:rsidRDefault="00C91006" w:rsidP="0023357E">
      <w:pPr>
        <w:jc w:val="both"/>
      </w:pPr>
      <w:r>
        <w:t xml:space="preserve">           Отбор проб поверхностных вод проводился в 2019 г. в соответствии с утвержденным графиком проведения ртутного мониторинга окружающей среды </w:t>
      </w:r>
      <w:r w:rsidRPr="00DF3F9F">
        <w:t xml:space="preserve">в районе Северной промышленной зоны города Павлодара </w:t>
      </w:r>
      <w:r>
        <w:t>на 2019 г. один раз в год в августе</w:t>
      </w:r>
      <w:r w:rsidRPr="00437AC5">
        <w:t>.</w:t>
      </w:r>
      <w:r>
        <w:t xml:space="preserve"> Всего было отобрано 16 проб воды</w:t>
      </w:r>
      <w:r w:rsidRPr="0045327E">
        <w:t>.</w:t>
      </w:r>
      <w:r>
        <w:t xml:space="preserve"> </w:t>
      </w:r>
      <w:r w:rsidR="0023357E">
        <w:t xml:space="preserve">Исследования содержания ртути </w:t>
      </w:r>
      <w:r>
        <w:t>поверхностных вод проводилос</w:t>
      </w:r>
      <w:r w:rsidR="0023357E">
        <w:t xml:space="preserve">ь атомно-абсорбционным методом </w:t>
      </w:r>
      <w:r>
        <w:t>с помощью к</w:t>
      </w:r>
      <w:r w:rsidRPr="00225925">
        <w:t>омплекс</w:t>
      </w:r>
      <w:r>
        <w:t>а аналитического вольтамперометрического</w:t>
      </w:r>
      <w:r w:rsidRPr="00225925">
        <w:t xml:space="preserve"> СТА</w:t>
      </w:r>
      <w:r>
        <w:t>.</w:t>
      </w:r>
      <w:r w:rsidRPr="00437AC5">
        <w:t xml:space="preserve"> СТ РК 2324-2013.</w:t>
      </w:r>
      <w:r>
        <w:tab/>
      </w:r>
    </w:p>
    <w:p w:rsidR="00C91006" w:rsidRPr="0032299C" w:rsidRDefault="00C91006" w:rsidP="00C91006">
      <w:pPr>
        <w:jc w:val="both"/>
      </w:pPr>
      <w:r>
        <w:tab/>
      </w:r>
    </w:p>
    <w:p w:rsidR="00C91006" w:rsidRDefault="0023357E" w:rsidP="00C91006">
      <w:pPr>
        <w:jc w:val="center"/>
        <w:rPr>
          <w:b/>
        </w:rPr>
      </w:pPr>
      <w:r>
        <w:rPr>
          <w:b/>
        </w:rPr>
        <w:t xml:space="preserve">Результаты анализов воды </w:t>
      </w:r>
      <w:r w:rsidR="00C91006" w:rsidRPr="0032299C">
        <w:rPr>
          <w:b/>
        </w:rPr>
        <w:t>поверхностных вод водоема-на</w:t>
      </w:r>
      <w:r w:rsidR="00C91006">
        <w:rPr>
          <w:b/>
        </w:rPr>
        <w:t>копителя оз. Былкылдак август 2019</w:t>
      </w:r>
      <w:r w:rsidR="00C91006" w:rsidRPr="0032299C">
        <w:rPr>
          <w:b/>
        </w:rPr>
        <w:t xml:space="preserve"> г.</w:t>
      </w:r>
    </w:p>
    <w:p w:rsidR="00C91006" w:rsidRPr="00B276B1" w:rsidRDefault="00C91006" w:rsidP="00C91006">
      <w:pPr>
        <w:jc w:val="right"/>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19"/>
        <w:gridCol w:w="992"/>
        <w:gridCol w:w="1560"/>
        <w:gridCol w:w="992"/>
        <w:gridCol w:w="992"/>
      </w:tblGrid>
      <w:tr w:rsidR="00C91006" w:rsidRPr="000029A7" w:rsidTr="009A5509">
        <w:tc>
          <w:tcPr>
            <w:tcW w:w="710" w:type="dxa"/>
            <w:vMerge w:val="restart"/>
          </w:tcPr>
          <w:p w:rsidR="00C91006" w:rsidRPr="000029A7" w:rsidRDefault="00C91006" w:rsidP="009A5509">
            <w:pPr>
              <w:jc w:val="center"/>
              <w:rPr>
                <w:b/>
              </w:rPr>
            </w:pPr>
            <w:r w:rsidRPr="000029A7">
              <w:rPr>
                <w:b/>
              </w:rPr>
              <w:t>№ п/п</w:t>
            </w:r>
          </w:p>
        </w:tc>
        <w:tc>
          <w:tcPr>
            <w:tcW w:w="4819" w:type="dxa"/>
            <w:vMerge w:val="restart"/>
          </w:tcPr>
          <w:p w:rsidR="00C91006" w:rsidRPr="000029A7" w:rsidRDefault="00C91006" w:rsidP="009A5509">
            <w:pPr>
              <w:jc w:val="center"/>
              <w:rPr>
                <w:b/>
              </w:rPr>
            </w:pPr>
            <w:r w:rsidRPr="000029A7">
              <w:rPr>
                <w:b/>
              </w:rPr>
              <w:t>Точка отбора</w:t>
            </w:r>
          </w:p>
        </w:tc>
        <w:tc>
          <w:tcPr>
            <w:tcW w:w="992" w:type="dxa"/>
            <w:vMerge w:val="restart"/>
          </w:tcPr>
          <w:p w:rsidR="00C91006" w:rsidRPr="000029A7" w:rsidRDefault="00C91006" w:rsidP="009A5509">
            <w:pPr>
              <w:jc w:val="center"/>
              <w:rPr>
                <w:b/>
              </w:rPr>
            </w:pPr>
            <w:r w:rsidRPr="000029A7">
              <w:rPr>
                <w:b/>
              </w:rPr>
              <w:t>Единицы измерения</w:t>
            </w:r>
          </w:p>
        </w:tc>
        <w:tc>
          <w:tcPr>
            <w:tcW w:w="1560" w:type="dxa"/>
          </w:tcPr>
          <w:p w:rsidR="00C91006" w:rsidRPr="000029A7" w:rsidRDefault="00C91006" w:rsidP="009A5509">
            <w:pPr>
              <w:jc w:val="center"/>
              <w:rPr>
                <w:b/>
              </w:rPr>
            </w:pPr>
            <w:r w:rsidRPr="000029A7">
              <w:rPr>
                <w:b/>
              </w:rPr>
              <w:t>Результаты ис</w:t>
            </w:r>
            <w:r>
              <w:rPr>
                <w:b/>
              </w:rPr>
              <w:t>с</w:t>
            </w:r>
            <w:r w:rsidRPr="000029A7">
              <w:rPr>
                <w:b/>
              </w:rPr>
              <w:t>ледований</w:t>
            </w:r>
          </w:p>
        </w:tc>
        <w:tc>
          <w:tcPr>
            <w:tcW w:w="992" w:type="dxa"/>
          </w:tcPr>
          <w:p w:rsidR="00C91006" w:rsidRDefault="00C91006" w:rsidP="009A5509">
            <w:pPr>
              <w:rPr>
                <w:b/>
              </w:rPr>
            </w:pPr>
            <w:r>
              <w:rPr>
                <w:b/>
              </w:rPr>
              <w:t xml:space="preserve"> </w:t>
            </w:r>
            <w:r w:rsidR="0023357E">
              <w:rPr>
                <w:b/>
              </w:rPr>
              <w:t>ПДК ртути</w:t>
            </w:r>
          </w:p>
          <w:p w:rsidR="00C91006" w:rsidRPr="000029A7" w:rsidRDefault="00C91006" w:rsidP="009A5509">
            <w:pPr>
              <w:ind w:left="-108" w:right="884" w:firstLine="108"/>
              <w:rPr>
                <w:b/>
              </w:rPr>
            </w:pPr>
          </w:p>
        </w:tc>
        <w:tc>
          <w:tcPr>
            <w:tcW w:w="992" w:type="dxa"/>
          </w:tcPr>
          <w:p w:rsidR="00C91006" w:rsidRDefault="00C91006" w:rsidP="009A5509">
            <w:pPr>
              <w:rPr>
                <w:b/>
              </w:rPr>
            </w:pPr>
            <w:r>
              <w:rPr>
                <w:b/>
              </w:rPr>
              <w:t>Превышение ПДК ртути</w:t>
            </w:r>
          </w:p>
        </w:tc>
      </w:tr>
      <w:tr w:rsidR="00C91006" w:rsidRPr="000029A7" w:rsidTr="009A5509">
        <w:tc>
          <w:tcPr>
            <w:tcW w:w="710" w:type="dxa"/>
            <w:vMerge/>
          </w:tcPr>
          <w:p w:rsidR="00C91006" w:rsidRPr="000029A7" w:rsidRDefault="00C91006" w:rsidP="009A5509">
            <w:pPr>
              <w:jc w:val="center"/>
              <w:rPr>
                <w:b/>
              </w:rPr>
            </w:pPr>
          </w:p>
        </w:tc>
        <w:tc>
          <w:tcPr>
            <w:tcW w:w="4819" w:type="dxa"/>
            <w:vMerge/>
          </w:tcPr>
          <w:p w:rsidR="00C91006" w:rsidRPr="000029A7" w:rsidRDefault="00C91006" w:rsidP="009A5509">
            <w:pPr>
              <w:jc w:val="center"/>
              <w:rPr>
                <w:b/>
              </w:rPr>
            </w:pPr>
          </w:p>
        </w:tc>
        <w:tc>
          <w:tcPr>
            <w:tcW w:w="992" w:type="dxa"/>
            <w:vMerge/>
          </w:tcPr>
          <w:p w:rsidR="00C91006" w:rsidRPr="000029A7" w:rsidRDefault="00C91006" w:rsidP="009A5509">
            <w:pPr>
              <w:jc w:val="center"/>
              <w:rPr>
                <w:b/>
              </w:rPr>
            </w:pPr>
          </w:p>
        </w:tc>
        <w:tc>
          <w:tcPr>
            <w:tcW w:w="1560" w:type="dxa"/>
          </w:tcPr>
          <w:p w:rsidR="00C91006" w:rsidRPr="000029A7" w:rsidRDefault="00C91006" w:rsidP="009A5509">
            <w:pPr>
              <w:jc w:val="center"/>
              <w:rPr>
                <w:b/>
              </w:rPr>
            </w:pPr>
            <w:r>
              <w:rPr>
                <w:b/>
              </w:rPr>
              <w:t>Август 2019</w:t>
            </w:r>
            <w:r w:rsidRPr="000029A7">
              <w:rPr>
                <w:b/>
              </w:rPr>
              <w:t>г</w:t>
            </w:r>
            <w:r>
              <w:rPr>
                <w:b/>
              </w:rPr>
              <w:t>од</w:t>
            </w:r>
          </w:p>
        </w:tc>
        <w:tc>
          <w:tcPr>
            <w:tcW w:w="992" w:type="dxa"/>
          </w:tcPr>
          <w:p w:rsidR="00C91006" w:rsidRDefault="00C91006" w:rsidP="009A5509">
            <w:pPr>
              <w:jc w:val="center"/>
              <w:rPr>
                <w:b/>
              </w:rPr>
            </w:pPr>
          </w:p>
        </w:tc>
        <w:tc>
          <w:tcPr>
            <w:tcW w:w="992" w:type="dxa"/>
          </w:tcPr>
          <w:p w:rsidR="00C91006" w:rsidRDefault="00C91006" w:rsidP="009A5509">
            <w:pPr>
              <w:jc w:val="center"/>
              <w:rPr>
                <w:b/>
              </w:rPr>
            </w:pPr>
          </w:p>
        </w:tc>
      </w:tr>
      <w:tr w:rsidR="00C91006" w:rsidRPr="000029A7" w:rsidTr="009A5509">
        <w:tc>
          <w:tcPr>
            <w:tcW w:w="710" w:type="dxa"/>
          </w:tcPr>
          <w:p w:rsidR="00C91006" w:rsidRPr="000029A7" w:rsidRDefault="00C91006" w:rsidP="009A5509">
            <w:pPr>
              <w:jc w:val="center"/>
              <w:rPr>
                <w:b/>
              </w:rPr>
            </w:pPr>
            <w:r w:rsidRPr="000029A7">
              <w:rPr>
                <w:b/>
              </w:rPr>
              <w:t>1</w:t>
            </w:r>
          </w:p>
        </w:tc>
        <w:tc>
          <w:tcPr>
            <w:tcW w:w="4819" w:type="dxa"/>
          </w:tcPr>
          <w:p w:rsidR="00C91006" w:rsidRPr="000029A7" w:rsidRDefault="00C91006" w:rsidP="009A5509">
            <w:pPr>
              <w:jc w:val="center"/>
              <w:rPr>
                <w:b/>
              </w:rPr>
            </w:pPr>
            <w:r w:rsidRPr="000029A7">
              <w:rPr>
                <w:b/>
              </w:rPr>
              <w:t>2</w:t>
            </w:r>
          </w:p>
        </w:tc>
        <w:tc>
          <w:tcPr>
            <w:tcW w:w="992" w:type="dxa"/>
          </w:tcPr>
          <w:p w:rsidR="00C91006" w:rsidRPr="000029A7" w:rsidRDefault="00C91006" w:rsidP="009A5509">
            <w:pPr>
              <w:jc w:val="center"/>
              <w:rPr>
                <w:b/>
              </w:rPr>
            </w:pPr>
            <w:r w:rsidRPr="000029A7">
              <w:rPr>
                <w:b/>
              </w:rPr>
              <w:t>3</w:t>
            </w:r>
          </w:p>
        </w:tc>
        <w:tc>
          <w:tcPr>
            <w:tcW w:w="1560" w:type="dxa"/>
          </w:tcPr>
          <w:p w:rsidR="00C91006" w:rsidRPr="000029A7" w:rsidRDefault="00C91006" w:rsidP="009A5509">
            <w:pPr>
              <w:jc w:val="center"/>
              <w:rPr>
                <w:b/>
              </w:rPr>
            </w:pPr>
            <w:r w:rsidRPr="000029A7">
              <w:rPr>
                <w:b/>
              </w:rPr>
              <w:t>4</w:t>
            </w:r>
          </w:p>
        </w:tc>
        <w:tc>
          <w:tcPr>
            <w:tcW w:w="992" w:type="dxa"/>
          </w:tcPr>
          <w:p w:rsidR="00C91006" w:rsidRPr="000029A7" w:rsidRDefault="00C91006" w:rsidP="009A5509">
            <w:pPr>
              <w:jc w:val="center"/>
              <w:rPr>
                <w:b/>
              </w:rPr>
            </w:pPr>
            <w:r>
              <w:rPr>
                <w:b/>
              </w:rPr>
              <w:t>5</w:t>
            </w:r>
          </w:p>
        </w:tc>
        <w:tc>
          <w:tcPr>
            <w:tcW w:w="992" w:type="dxa"/>
          </w:tcPr>
          <w:p w:rsidR="00C91006" w:rsidRDefault="00C91006" w:rsidP="009A5509">
            <w:pPr>
              <w:jc w:val="center"/>
              <w:rPr>
                <w:b/>
              </w:rPr>
            </w:pPr>
          </w:p>
        </w:tc>
      </w:tr>
      <w:tr w:rsidR="00C91006" w:rsidRPr="000029A7" w:rsidTr="009A5509">
        <w:tc>
          <w:tcPr>
            <w:tcW w:w="710" w:type="dxa"/>
          </w:tcPr>
          <w:p w:rsidR="00C91006" w:rsidRPr="00DD047D" w:rsidRDefault="00C91006" w:rsidP="009A5509">
            <w:pPr>
              <w:jc w:val="center"/>
            </w:pPr>
            <w:r>
              <w:t>1</w:t>
            </w:r>
          </w:p>
        </w:tc>
        <w:tc>
          <w:tcPr>
            <w:tcW w:w="4819" w:type="dxa"/>
          </w:tcPr>
          <w:p w:rsidR="00C91006" w:rsidRPr="00DD047D" w:rsidRDefault="00C91006" w:rsidP="009A5509">
            <w:r>
              <w:t>Водоем-накопитель Былкылдак (север, точка 1)</w:t>
            </w:r>
          </w:p>
        </w:tc>
        <w:tc>
          <w:tcPr>
            <w:tcW w:w="992" w:type="dxa"/>
          </w:tcPr>
          <w:p w:rsidR="00C91006" w:rsidRPr="000029A7" w:rsidRDefault="00C91006" w:rsidP="009A5509">
            <w:pPr>
              <w:jc w:val="center"/>
              <w:rPr>
                <w:vertAlign w:val="superscript"/>
              </w:rPr>
            </w:pPr>
            <w:r>
              <w:t>мг/дм</w:t>
            </w:r>
            <w:r w:rsidRPr="000029A7">
              <w:rPr>
                <w:vertAlign w:val="superscript"/>
              </w:rPr>
              <w:t>3</w:t>
            </w:r>
          </w:p>
        </w:tc>
        <w:tc>
          <w:tcPr>
            <w:tcW w:w="1560" w:type="dxa"/>
          </w:tcPr>
          <w:p w:rsidR="00C91006" w:rsidRPr="00106203" w:rsidRDefault="00C91006" w:rsidP="009A5509">
            <w:pPr>
              <w:jc w:val="cente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Pr="00DD047D" w:rsidRDefault="00C91006" w:rsidP="009A5509">
            <w:pPr>
              <w:jc w:val="center"/>
            </w:pPr>
            <w:r>
              <w:t>2</w:t>
            </w:r>
          </w:p>
        </w:tc>
        <w:tc>
          <w:tcPr>
            <w:tcW w:w="4819" w:type="dxa"/>
          </w:tcPr>
          <w:p w:rsidR="00C91006" w:rsidRPr="00DD047D" w:rsidRDefault="00C91006" w:rsidP="009A5509">
            <w:r>
              <w:t>Водоем-накопитель Былкылдак (юг, точка2)</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Pr="00DD047D" w:rsidRDefault="00C91006" w:rsidP="009A5509">
            <w:pPr>
              <w:jc w:val="center"/>
            </w:pPr>
            <w:r>
              <w:t>3</w:t>
            </w:r>
          </w:p>
        </w:tc>
        <w:tc>
          <w:tcPr>
            <w:tcW w:w="4819" w:type="dxa"/>
          </w:tcPr>
          <w:p w:rsidR="00C91006" w:rsidRPr="00DD047D" w:rsidRDefault="00C91006" w:rsidP="009A5509">
            <w:r>
              <w:t>Водоем-накопитель Былкылдак (запад, точка 3)</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Pr="00DD047D" w:rsidRDefault="00C91006" w:rsidP="009A5509">
            <w:pPr>
              <w:jc w:val="center"/>
            </w:pPr>
            <w:r>
              <w:t>4</w:t>
            </w:r>
          </w:p>
        </w:tc>
        <w:tc>
          <w:tcPr>
            <w:tcW w:w="4819" w:type="dxa"/>
          </w:tcPr>
          <w:p w:rsidR="00C91006" w:rsidRPr="00DD047D" w:rsidRDefault="00C91006" w:rsidP="009A5509">
            <w:r>
              <w:t>Водоем-накопитель Былкылдак (восток, точка 4)</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Pr="00DD047D" w:rsidRDefault="00C91006" w:rsidP="009A5509">
            <w:pPr>
              <w:jc w:val="center"/>
            </w:pPr>
            <w:r>
              <w:t>5</w:t>
            </w:r>
          </w:p>
        </w:tc>
        <w:tc>
          <w:tcPr>
            <w:tcW w:w="4819" w:type="dxa"/>
          </w:tcPr>
          <w:p w:rsidR="00C91006" w:rsidRPr="00DD047D" w:rsidRDefault="00C91006" w:rsidP="009A5509">
            <w:r>
              <w:t>Водоем-накопитель Былкылдак (Северо-Восток, точка 5)</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t xml:space="preserve">    0</w:t>
            </w:r>
            <w:r w:rsidRPr="00A3303A">
              <w:t>,0005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Default="00C91006" w:rsidP="009A5509">
            <w:pPr>
              <w:jc w:val="center"/>
            </w:pPr>
            <w:r>
              <w:t>6</w:t>
            </w:r>
          </w:p>
        </w:tc>
        <w:tc>
          <w:tcPr>
            <w:tcW w:w="4819" w:type="dxa"/>
          </w:tcPr>
          <w:p w:rsidR="00C91006" w:rsidRPr="00DD047D" w:rsidRDefault="00C91006" w:rsidP="009A5509">
            <w:r>
              <w:t>Водоем-накопитель Былкылдак (Северо-Запад точка 6)</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Default="00C91006" w:rsidP="009A5509">
            <w:pPr>
              <w:jc w:val="center"/>
            </w:pPr>
            <w:r>
              <w:t>7</w:t>
            </w:r>
          </w:p>
        </w:tc>
        <w:tc>
          <w:tcPr>
            <w:tcW w:w="4819" w:type="dxa"/>
          </w:tcPr>
          <w:p w:rsidR="00C91006" w:rsidRPr="00DD047D" w:rsidRDefault="00C91006" w:rsidP="009A5509">
            <w:r>
              <w:t>Водоем-накопитель Былкылдак (Юго-Восток, точка 7)</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r w:rsidR="00C91006" w:rsidRPr="000029A7" w:rsidTr="009A5509">
        <w:tc>
          <w:tcPr>
            <w:tcW w:w="710" w:type="dxa"/>
          </w:tcPr>
          <w:p w:rsidR="00C91006" w:rsidRDefault="00C91006" w:rsidP="009A5509">
            <w:pPr>
              <w:jc w:val="center"/>
            </w:pPr>
            <w:r>
              <w:t>8</w:t>
            </w:r>
          </w:p>
        </w:tc>
        <w:tc>
          <w:tcPr>
            <w:tcW w:w="4819" w:type="dxa"/>
          </w:tcPr>
          <w:p w:rsidR="00C91006" w:rsidRPr="00DD047D" w:rsidRDefault="00C91006" w:rsidP="009A5509">
            <w:r>
              <w:t>Водоем-накопитель Былкылдак (Юго-Запад, точка 8)</w:t>
            </w:r>
          </w:p>
        </w:tc>
        <w:tc>
          <w:tcPr>
            <w:tcW w:w="992" w:type="dxa"/>
          </w:tcPr>
          <w:p w:rsidR="00C91006" w:rsidRPr="00DD047D" w:rsidRDefault="00C91006" w:rsidP="009A5509">
            <w:pPr>
              <w:jc w:val="center"/>
            </w:pPr>
            <w:r>
              <w:t>мг/дм</w:t>
            </w:r>
            <w:r w:rsidRPr="000029A7">
              <w:rPr>
                <w:vertAlign w:val="superscript"/>
              </w:rPr>
              <w:t>3</w:t>
            </w:r>
          </w:p>
        </w:tc>
        <w:tc>
          <w:tcPr>
            <w:tcW w:w="1560" w:type="dxa"/>
          </w:tcPr>
          <w:p w:rsidR="00C91006" w:rsidRPr="00953CDA" w:rsidRDefault="00C91006" w:rsidP="009A5509">
            <w:pPr>
              <w:jc w:val="center"/>
              <w:rPr>
                <w:b/>
              </w:rPr>
            </w:pPr>
            <w:r w:rsidRPr="00106203">
              <w:t>менее 0,00005</w:t>
            </w:r>
          </w:p>
        </w:tc>
        <w:tc>
          <w:tcPr>
            <w:tcW w:w="992" w:type="dxa"/>
          </w:tcPr>
          <w:p w:rsidR="00C91006" w:rsidRPr="00A3303A" w:rsidRDefault="00C91006" w:rsidP="009A5509">
            <w:r w:rsidRPr="00A3303A">
              <w:t>0,0005</w:t>
            </w:r>
          </w:p>
        </w:tc>
        <w:tc>
          <w:tcPr>
            <w:tcW w:w="992" w:type="dxa"/>
          </w:tcPr>
          <w:p w:rsidR="00C91006" w:rsidRPr="00106203" w:rsidRDefault="00C91006" w:rsidP="009A5509">
            <w:r w:rsidRPr="00106203">
              <w:t>нет</w:t>
            </w:r>
          </w:p>
        </w:tc>
      </w:tr>
    </w:tbl>
    <w:p w:rsidR="0023357E" w:rsidRDefault="0023357E" w:rsidP="00C91006">
      <w:pPr>
        <w:jc w:val="center"/>
        <w:rPr>
          <w:b/>
        </w:rPr>
      </w:pPr>
    </w:p>
    <w:p w:rsidR="0023357E" w:rsidRDefault="0023357E" w:rsidP="00C91006">
      <w:pPr>
        <w:jc w:val="center"/>
        <w:rPr>
          <w:b/>
        </w:rPr>
      </w:pPr>
    </w:p>
    <w:p w:rsidR="0023357E" w:rsidRDefault="0023357E" w:rsidP="00C91006">
      <w:pPr>
        <w:jc w:val="center"/>
        <w:rPr>
          <w:b/>
        </w:rPr>
      </w:pPr>
    </w:p>
    <w:p w:rsidR="0023357E" w:rsidRDefault="0023357E" w:rsidP="00C91006">
      <w:pPr>
        <w:jc w:val="center"/>
        <w:rPr>
          <w:b/>
        </w:rPr>
      </w:pPr>
    </w:p>
    <w:p w:rsidR="00F955A2" w:rsidRDefault="00F955A2" w:rsidP="00C91006">
      <w:pPr>
        <w:jc w:val="center"/>
        <w:rPr>
          <w:b/>
        </w:rPr>
      </w:pPr>
    </w:p>
    <w:p w:rsidR="00F955A2" w:rsidRDefault="00F955A2" w:rsidP="00C91006">
      <w:pPr>
        <w:jc w:val="center"/>
        <w:rPr>
          <w:b/>
        </w:rPr>
      </w:pPr>
    </w:p>
    <w:p w:rsidR="00F955A2" w:rsidRDefault="00F955A2" w:rsidP="00C91006">
      <w:pPr>
        <w:jc w:val="center"/>
        <w:rPr>
          <w:b/>
        </w:rPr>
      </w:pPr>
    </w:p>
    <w:p w:rsidR="00F955A2" w:rsidRDefault="00F955A2" w:rsidP="00C91006">
      <w:pPr>
        <w:jc w:val="center"/>
        <w:rPr>
          <w:b/>
        </w:rPr>
      </w:pPr>
    </w:p>
    <w:p w:rsidR="00F955A2" w:rsidRDefault="00F955A2" w:rsidP="00C91006">
      <w:pPr>
        <w:jc w:val="center"/>
        <w:rPr>
          <w:b/>
        </w:rPr>
      </w:pPr>
    </w:p>
    <w:p w:rsidR="0023357E" w:rsidRDefault="0023357E" w:rsidP="00C91006">
      <w:pPr>
        <w:jc w:val="center"/>
        <w:rPr>
          <w:b/>
        </w:rPr>
      </w:pPr>
    </w:p>
    <w:p w:rsidR="0023357E" w:rsidRDefault="0023357E" w:rsidP="00C91006">
      <w:pPr>
        <w:jc w:val="center"/>
        <w:rPr>
          <w:b/>
        </w:rPr>
      </w:pPr>
    </w:p>
    <w:p w:rsidR="0023357E" w:rsidRDefault="0023357E" w:rsidP="00C91006">
      <w:pPr>
        <w:jc w:val="center"/>
        <w:rPr>
          <w:b/>
        </w:rPr>
      </w:pPr>
    </w:p>
    <w:p w:rsidR="00C91006" w:rsidRDefault="00C91006" w:rsidP="00C91006">
      <w:pPr>
        <w:jc w:val="center"/>
        <w:rPr>
          <w:b/>
        </w:rPr>
      </w:pPr>
      <w:r w:rsidRPr="00437AC5">
        <w:rPr>
          <w:b/>
        </w:rPr>
        <w:lastRenderedPageBreak/>
        <w:t>Результаты отбора проб воды из поверхностных вод</w:t>
      </w:r>
      <w:r>
        <w:rPr>
          <w:b/>
        </w:rPr>
        <w:t>ных объектов</w:t>
      </w:r>
      <w:r w:rsidRPr="00437AC5">
        <w:rPr>
          <w:b/>
        </w:rPr>
        <w:t xml:space="preserve"> за август 201</w:t>
      </w:r>
      <w:r>
        <w:rPr>
          <w:b/>
        </w:rPr>
        <w:t>9</w:t>
      </w:r>
      <w:r w:rsidRPr="00437AC5">
        <w:rPr>
          <w:b/>
        </w:rPr>
        <w:t xml:space="preserve"> г.</w:t>
      </w:r>
    </w:p>
    <w:p w:rsidR="00C91006" w:rsidRPr="00B276B1" w:rsidRDefault="00C91006" w:rsidP="00C91006">
      <w:pPr>
        <w:jc w:val="right"/>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077"/>
        <w:gridCol w:w="876"/>
        <w:gridCol w:w="1409"/>
        <w:gridCol w:w="2135"/>
      </w:tblGrid>
      <w:tr w:rsidR="00C91006" w:rsidRPr="000029A7" w:rsidTr="009A5509">
        <w:tc>
          <w:tcPr>
            <w:tcW w:w="568" w:type="dxa"/>
            <w:vMerge w:val="restart"/>
          </w:tcPr>
          <w:p w:rsidR="00C91006" w:rsidRPr="000029A7" w:rsidRDefault="00C91006" w:rsidP="009A5509">
            <w:pPr>
              <w:jc w:val="center"/>
              <w:rPr>
                <w:b/>
              </w:rPr>
            </w:pPr>
            <w:r w:rsidRPr="000029A7">
              <w:rPr>
                <w:b/>
              </w:rPr>
              <w:t>№ п/п</w:t>
            </w:r>
          </w:p>
        </w:tc>
        <w:tc>
          <w:tcPr>
            <w:tcW w:w="5077" w:type="dxa"/>
            <w:vMerge w:val="restart"/>
          </w:tcPr>
          <w:p w:rsidR="00C91006" w:rsidRPr="000029A7" w:rsidRDefault="00C91006" w:rsidP="009A5509">
            <w:pPr>
              <w:jc w:val="center"/>
              <w:rPr>
                <w:b/>
              </w:rPr>
            </w:pPr>
            <w:r w:rsidRPr="000029A7">
              <w:rPr>
                <w:b/>
              </w:rPr>
              <w:t>Точка отбора</w:t>
            </w:r>
          </w:p>
        </w:tc>
        <w:tc>
          <w:tcPr>
            <w:tcW w:w="876" w:type="dxa"/>
            <w:vMerge w:val="restart"/>
          </w:tcPr>
          <w:p w:rsidR="00C91006" w:rsidRPr="000029A7" w:rsidRDefault="00C91006" w:rsidP="009A5509">
            <w:pPr>
              <w:jc w:val="center"/>
              <w:rPr>
                <w:b/>
              </w:rPr>
            </w:pPr>
            <w:r w:rsidRPr="000029A7">
              <w:rPr>
                <w:b/>
              </w:rPr>
              <w:t>ПДК</w:t>
            </w:r>
          </w:p>
          <w:p w:rsidR="00C91006" w:rsidRPr="000029A7" w:rsidRDefault="00C91006" w:rsidP="009A5509">
            <w:pPr>
              <w:jc w:val="center"/>
              <w:rPr>
                <w:b/>
              </w:rPr>
            </w:pPr>
            <w:r w:rsidRPr="000029A7">
              <w:rPr>
                <w:b/>
              </w:rPr>
              <w:t>ртути</w:t>
            </w:r>
          </w:p>
        </w:tc>
        <w:tc>
          <w:tcPr>
            <w:tcW w:w="1409" w:type="dxa"/>
            <w:vMerge w:val="restart"/>
          </w:tcPr>
          <w:p w:rsidR="00C91006" w:rsidRPr="000029A7" w:rsidRDefault="00C91006" w:rsidP="009A5509">
            <w:pPr>
              <w:jc w:val="center"/>
              <w:rPr>
                <w:b/>
              </w:rPr>
            </w:pPr>
            <w:r w:rsidRPr="000029A7">
              <w:rPr>
                <w:b/>
              </w:rPr>
              <w:t>Единицы измерения</w:t>
            </w:r>
          </w:p>
        </w:tc>
        <w:tc>
          <w:tcPr>
            <w:tcW w:w="2135" w:type="dxa"/>
          </w:tcPr>
          <w:p w:rsidR="00C91006" w:rsidRPr="000029A7" w:rsidRDefault="00C91006" w:rsidP="009A5509">
            <w:pPr>
              <w:jc w:val="center"/>
              <w:rPr>
                <w:b/>
              </w:rPr>
            </w:pPr>
            <w:r w:rsidRPr="000029A7">
              <w:rPr>
                <w:b/>
              </w:rPr>
              <w:t>Результаты ис</w:t>
            </w:r>
            <w:r>
              <w:rPr>
                <w:b/>
              </w:rPr>
              <w:t>с</w:t>
            </w:r>
            <w:r w:rsidRPr="000029A7">
              <w:rPr>
                <w:b/>
              </w:rPr>
              <w:t>ледований</w:t>
            </w:r>
          </w:p>
        </w:tc>
      </w:tr>
      <w:tr w:rsidR="00C91006" w:rsidRPr="000029A7" w:rsidTr="009A5509">
        <w:tc>
          <w:tcPr>
            <w:tcW w:w="568" w:type="dxa"/>
            <w:vMerge/>
          </w:tcPr>
          <w:p w:rsidR="00C91006" w:rsidRPr="000029A7" w:rsidRDefault="00C91006" w:rsidP="009A5509">
            <w:pPr>
              <w:jc w:val="center"/>
              <w:rPr>
                <w:b/>
              </w:rPr>
            </w:pPr>
          </w:p>
        </w:tc>
        <w:tc>
          <w:tcPr>
            <w:tcW w:w="5077" w:type="dxa"/>
            <w:vMerge/>
          </w:tcPr>
          <w:p w:rsidR="00C91006" w:rsidRPr="000029A7" w:rsidRDefault="00C91006" w:rsidP="009A5509">
            <w:pPr>
              <w:jc w:val="center"/>
              <w:rPr>
                <w:b/>
              </w:rPr>
            </w:pPr>
          </w:p>
        </w:tc>
        <w:tc>
          <w:tcPr>
            <w:tcW w:w="876" w:type="dxa"/>
            <w:vMerge/>
          </w:tcPr>
          <w:p w:rsidR="00C91006" w:rsidRPr="000029A7" w:rsidRDefault="00C91006" w:rsidP="009A5509">
            <w:pPr>
              <w:jc w:val="center"/>
              <w:rPr>
                <w:b/>
              </w:rPr>
            </w:pPr>
          </w:p>
        </w:tc>
        <w:tc>
          <w:tcPr>
            <w:tcW w:w="1409" w:type="dxa"/>
            <w:vMerge/>
          </w:tcPr>
          <w:p w:rsidR="00C91006" w:rsidRPr="000029A7" w:rsidRDefault="00C91006" w:rsidP="009A5509">
            <w:pPr>
              <w:jc w:val="center"/>
              <w:rPr>
                <w:b/>
              </w:rPr>
            </w:pPr>
          </w:p>
        </w:tc>
        <w:tc>
          <w:tcPr>
            <w:tcW w:w="2135" w:type="dxa"/>
          </w:tcPr>
          <w:p w:rsidR="00C91006" w:rsidRPr="000029A7" w:rsidRDefault="00C91006" w:rsidP="009A5509">
            <w:pPr>
              <w:rPr>
                <w:b/>
              </w:rPr>
            </w:pPr>
            <w:r>
              <w:rPr>
                <w:b/>
              </w:rPr>
              <w:t>Август 2019</w:t>
            </w:r>
            <w:r w:rsidRPr="000029A7">
              <w:rPr>
                <w:b/>
              </w:rPr>
              <w:t>г</w:t>
            </w:r>
          </w:p>
        </w:tc>
      </w:tr>
      <w:tr w:rsidR="00C91006" w:rsidRPr="000029A7" w:rsidTr="009A5509">
        <w:tc>
          <w:tcPr>
            <w:tcW w:w="568" w:type="dxa"/>
          </w:tcPr>
          <w:p w:rsidR="00C91006" w:rsidRPr="000029A7" w:rsidRDefault="00C91006" w:rsidP="009A5509">
            <w:pPr>
              <w:jc w:val="center"/>
              <w:rPr>
                <w:b/>
              </w:rPr>
            </w:pPr>
            <w:r w:rsidRPr="000029A7">
              <w:rPr>
                <w:b/>
              </w:rPr>
              <w:t>1</w:t>
            </w:r>
          </w:p>
        </w:tc>
        <w:tc>
          <w:tcPr>
            <w:tcW w:w="5077" w:type="dxa"/>
          </w:tcPr>
          <w:p w:rsidR="00C91006" w:rsidRPr="000029A7" w:rsidRDefault="00C91006" w:rsidP="009A5509">
            <w:pPr>
              <w:jc w:val="center"/>
              <w:rPr>
                <w:b/>
              </w:rPr>
            </w:pPr>
            <w:r w:rsidRPr="000029A7">
              <w:rPr>
                <w:b/>
              </w:rPr>
              <w:t>2</w:t>
            </w:r>
          </w:p>
        </w:tc>
        <w:tc>
          <w:tcPr>
            <w:tcW w:w="876" w:type="dxa"/>
          </w:tcPr>
          <w:p w:rsidR="00C91006" w:rsidRPr="000029A7" w:rsidRDefault="00C91006" w:rsidP="009A5509">
            <w:pPr>
              <w:jc w:val="center"/>
              <w:rPr>
                <w:b/>
              </w:rPr>
            </w:pPr>
            <w:r w:rsidRPr="000029A7">
              <w:rPr>
                <w:b/>
              </w:rPr>
              <w:t>3</w:t>
            </w:r>
          </w:p>
        </w:tc>
        <w:tc>
          <w:tcPr>
            <w:tcW w:w="1409" w:type="dxa"/>
          </w:tcPr>
          <w:p w:rsidR="00C91006" w:rsidRPr="000029A7" w:rsidRDefault="00C91006" w:rsidP="009A5509">
            <w:pPr>
              <w:jc w:val="center"/>
              <w:rPr>
                <w:b/>
              </w:rPr>
            </w:pPr>
            <w:r w:rsidRPr="000029A7">
              <w:rPr>
                <w:b/>
              </w:rPr>
              <w:t>4</w:t>
            </w:r>
          </w:p>
        </w:tc>
        <w:tc>
          <w:tcPr>
            <w:tcW w:w="2135" w:type="dxa"/>
          </w:tcPr>
          <w:p w:rsidR="00C91006" w:rsidRPr="000029A7" w:rsidRDefault="00C91006" w:rsidP="009A5509">
            <w:pPr>
              <w:jc w:val="center"/>
              <w:rPr>
                <w:b/>
              </w:rPr>
            </w:pPr>
            <w:r w:rsidRPr="000029A7">
              <w:rPr>
                <w:b/>
              </w:rPr>
              <w:t>5</w:t>
            </w:r>
          </w:p>
        </w:tc>
      </w:tr>
      <w:tr w:rsidR="00C91006" w:rsidRPr="00DD047D" w:rsidTr="009A5509">
        <w:tc>
          <w:tcPr>
            <w:tcW w:w="568" w:type="dxa"/>
          </w:tcPr>
          <w:p w:rsidR="00C91006" w:rsidRPr="00DD047D" w:rsidRDefault="00C91006" w:rsidP="009A5509">
            <w:pPr>
              <w:jc w:val="center"/>
            </w:pPr>
            <w:r>
              <w:t>1</w:t>
            </w:r>
          </w:p>
        </w:tc>
        <w:tc>
          <w:tcPr>
            <w:tcW w:w="5077" w:type="dxa"/>
          </w:tcPr>
          <w:p w:rsidR="00C91006" w:rsidRPr="00DD047D" w:rsidRDefault="00C91006" w:rsidP="009A5509">
            <w:r>
              <w:t>Старица реки Иртыш с.Павлодарское (точка 9)</w:t>
            </w:r>
          </w:p>
        </w:tc>
        <w:tc>
          <w:tcPr>
            <w:tcW w:w="876" w:type="dxa"/>
          </w:tcPr>
          <w:p w:rsidR="00C91006" w:rsidRPr="00DD047D" w:rsidRDefault="00C91006" w:rsidP="009A5509">
            <w:pPr>
              <w:jc w:val="center"/>
            </w:pPr>
            <w:r>
              <w:t>0,0005</w:t>
            </w:r>
          </w:p>
        </w:tc>
        <w:tc>
          <w:tcPr>
            <w:tcW w:w="1409" w:type="dxa"/>
          </w:tcPr>
          <w:p w:rsidR="00C91006" w:rsidRPr="000029A7" w:rsidRDefault="00C91006" w:rsidP="009A5509">
            <w:pPr>
              <w:jc w:val="center"/>
              <w:rPr>
                <w:vertAlign w:val="superscript"/>
              </w:rPr>
            </w:pPr>
            <w:r>
              <w:t>мг/дм</w:t>
            </w:r>
            <w:r w:rsidRPr="000029A7">
              <w:rPr>
                <w:vertAlign w:val="superscript"/>
              </w:rPr>
              <w:t>3</w:t>
            </w:r>
          </w:p>
        </w:tc>
        <w:tc>
          <w:tcPr>
            <w:tcW w:w="2135" w:type="dxa"/>
          </w:tcPr>
          <w:p w:rsidR="00C91006" w:rsidRPr="00106203" w:rsidRDefault="00C91006" w:rsidP="009A5509">
            <w:pPr>
              <w:jc w:val="center"/>
            </w:pPr>
            <w:r w:rsidRPr="00106203">
              <w:t>менее 0,00005</w:t>
            </w:r>
          </w:p>
        </w:tc>
      </w:tr>
      <w:tr w:rsidR="00C91006" w:rsidRPr="000029A7" w:rsidTr="009A5509">
        <w:trPr>
          <w:trHeight w:val="685"/>
        </w:trPr>
        <w:tc>
          <w:tcPr>
            <w:tcW w:w="568" w:type="dxa"/>
          </w:tcPr>
          <w:p w:rsidR="00C91006" w:rsidRPr="00DD047D" w:rsidRDefault="00C91006" w:rsidP="009A5509">
            <w:pPr>
              <w:jc w:val="center"/>
            </w:pPr>
            <w:r>
              <w:t>2</w:t>
            </w:r>
          </w:p>
        </w:tc>
        <w:tc>
          <w:tcPr>
            <w:tcW w:w="5077" w:type="dxa"/>
          </w:tcPr>
          <w:p w:rsidR="00C91006" w:rsidRPr="00DD047D" w:rsidRDefault="00C91006" w:rsidP="009A5509">
            <w:r>
              <w:t>Старица реки Иртыш с.Павлодарское (точка10)</w:t>
            </w:r>
          </w:p>
        </w:tc>
        <w:tc>
          <w:tcPr>
            <w:tcW w:w="876" w:type="dxa"/>
          </w:tcPr>
          <w:p w:rsidR="00C91006" w:rsidRPr="00E43AD5" w:rsidRDefault="00C91006" w:rsidP="009A5509">
            <w:pPr>
              <w:jc w:val="center"/>
            </w:pPr>
            <w:r w:rsidRPr="00E43AD5">
              <w:t>0,000</w:t>
            </w:r>
            <w:r>
              <w:t>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r w:rsidR="00C91006" w:rsidRPr="000029A7" w:rsidTr="009A5509">
        <w:tc>
          <w:tcPr>
            <w:tcW w:w="568" w:type="dxa"/>
          </w:tcPr>
          <w:p w:rsidR="00C91006" w:rsidRPr="00DD047D" w:rsidRDefault="00C91006" w:rsidP="009A5509">
            <w:pPr>
              <w:jc w:val="center"/>
            </w:pPr>
            <w:r>
              <w:t>3</w:t>
            </w:r>
          </w:p>
        </w:tc>
        <w:tc>
          <w:tcPr>
            <w:tcW w:w="5077" w:type="dxa"/>
          </w:tcPr>
          <w:p w:rsidR="00C91006" w:rsidRPr="00DD047D" w:rsidRDefault="00C91006" w:rsidP="009A5509">
            <w:r>
              <w:t>Старица реки Иртыш с.Павлодарское (точка11)</w:t>
            </w:r>
          </w:p>
        </w:tc>
        <w:tc>
          <w:tcPr>
            <w:tcW w:w="876" w:type="dxa"/>
          </w:tcPr>
          <w:p w:rsidR="00C91006" w:rsidRPr="00E43AD5" w:rsidRDefault="00C91006" w:rsidP="009A5509">
            <w:pPr>
              <w:jc w:val="center"/>
            </w:pPr>
            <w:r w:rsidRPr="00E43AD5">
              <w:t>0,000</w:t>
            </w:r>
            <w:r>
              <w:t>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r w:rsidR="00C91006" w:rsidRPr="000029A7" w:rsidTr="009A5509">
        <w:tc>
          <w:tcPr>
            <w:tcW w:w="568" w:type="dxa"/>
          </w:tcPr>
          <w:p w:rsidR="00C91006" w:rsidRPr="00DD047D" w:rsidRDefault="00C91006" w:rsidP="009A5509">
            <w:pPr>
              <w:jc w:val="center"/>
            </w:pPr>
            <w:r>
              <w:t>4</w:t>
            </w:r>
          </w:p>
        </w:tc>
        <w:tc>
          <w:tcPr>
            <w:tcW w:w="5077" w:type="dxa"/>
          </w:tcPr>
          <w:p w:rsidR="00C91006" w:rsidRPr="00DD047D" w:rsidRDefault="00C91006" w:rsidP="009A5509">
            <w:r>
              <w:t>Старица реки Иртыш с.Павлодарское (точка12)</w:t>
            </w:r>
          </w:p>
        </w:tc>
        <w:tc>
          <w:tcPr>
            <w:tcW w:w="876" w:type="dxa"/>
          </w:tcPr>
          <w:p w:rsidR="00C91006" w:rsidRPr="00E43AD5" w:rsidRDefault="00C91006" w:rsidP="009A5509">
            <w:pPr>
              <w:jc w:val="center"/>
            </w:pPr>
            <w:r w:rsidRPr="00E43AD5">
              <w:t>0,000</w:t>
            </w:r>
            <w:r>
              <w:t>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r w:rsidR="00C91006" w:rsidRPr="000029A7" w:rsidTr="009A5509">
        <w:tc>
          <w:tcPr>
            <w:tcW w:w="568" w:type="dxa"/>
          </w:tcPr>
          <w:p w:rsidR="00C91006" w:rsidRPr="00DD047D" w:rsidRDefault="00C91006" w:rsidP="009A5509">
            <w:pPr>
              <w:jc w:val="center"/>
            </w:pPr>
            <w:r>
              <w:t>5</w:t>
            </w:r>
          </w:p>
        </w:tc>
        <w:tc>
          <w:tcPr>
            <w:tcW w:w="5077" w:type="dxa"/>
          </w:tcPr>
          <w:p w:rsidR="00C91006" w:rsidRPr="00DD047D" w:rsidRDefault="00C91006" w:rsidP="009A5509">
            <w:r>
              <w:t>Старица реки Иртыш с.Шаукен (точка 13)</w:t>
            </w:r>
          </w:p>
        </w:tc>
        <w:tc>
          <w:tcPr>
            <w:tcW w:w="876" w:type="dxa"/>
          </w:tcPr>
          <w:p w:rsidR="00C91006" w:rsidRPr="00E43AD5" w:rsidRDefault="00C91006" w:rsidP="009A5509">
            <w:pPr>
              <w:jc w:val="center"/>
            </w:pPr>
            <w:r w:rsidRPr="00E43AD5">
              <w:t>0,00</w:t>
            </w:r>
            <w:r>
              <w:t>05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r w:rsidR="00C91006" w:rsidRPr="000029A7" w:rsidTr="009A5509">
        <w:tc>
          <w:tcPr>
            <w:tcW w:w="568" w:type="dxa"/>
          </w:tcPr>
          <w:p w:rsidR="00C91006" w:rsidRDefault="00C91006" w:rsidP="009A5509">
            <w:pPr>
              <w:jc w:val="center"/>
            </w:pPr>
            <w:r>
              <w:t>6</w:t>
            </w:r>
          </w:p>
        </w:tc>
        <w:tc>
          <w:tcPr>
            <w:tcW w:w="5077" w:type="dxa"/>
          </w:tcPr>
          <w:p w:rsidR="00C91006" w:rsidRDefault="00C91006" w:rsidP="009A5509">
            <w:r>
              <w:t>Старица реки Иртыш с.Шаукен (точка14)</w:t>
            </w:r>
          </w:p>
        </w:tc>
        <w:tc>
          <w:tcPr>
            <w:tcW w:w="876" w:type="dxa"/>
          </w:tcPr>
          <w:p w:rsidR="00C91006" w:rsidRPr="00E43AD5" w:rsidRDefault="00C91006" w:rsidP="009A5509">
            <w:pPr>
              <w:jc w:val="center"/>
            </w:pPr>
            <w:r w:rsidRPr="00E43AD5">
              <w:t>0,0005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r w:rsidR="00C91006" w:rsidRPr="000029A7" w:rsidTr="009A5509">
        <w:tc>
          <w:tcPr>
            <w:tcW w:w="568" w:type="dxa"/>
          </w:tcPr>
          <w:p w:rsidR="00C91006" w:rsidRDefault="00C91006" w:rsidP="009A5509">
            <w:pPr>
              <w:jc w:val="center"/>
            </w:pPr>
            <w:r>
              <w:t>7</w:t>
            </w:r>
          </w:p>
        </w:tc>
        <w:tc>
          <w:tcPr>
            <w:tcW w:w="5077" w:type="dxa"/>
          </w:tcPr>
          <w:p w:rsidR="00C91006" w:rsidRDefault="00C91006" w:rsidP="009A5509">
            <w:r>
              <w:t>Старица реки Иртыш с.Шаукен (точка 15)</w:t>
            </w:r>
          </w:p>
        </w:tc>
        <w:tc>
          <w:tcPr>
            <w:tcW w:w="876" w:type="dxa"/>
          </w:tcPr>
          <w:p w:rsidR="00C91006" w:rsidRPr="00E43AD5" w:rsidRDefault="00C91006" w:rsidP="009A5509">
            <w:pPr>
              <w:jc w:val="center"/>
            </w:pPr>
            <w:r w:rsidRPr="00E43AD5">
              <w:t>0,000</w:t>
            </w:r>
            <w:r>
              <w:t>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r w:rsidR="00C91006" w:rsidRPr="000029A7" w:rsidTr="009A5509">
        <w:tc>
          <w:tcPr>
            <w:tcW w:w="568" w:type="dxa"/>
          </w:tcPr>
          <w:p w:rsidR="00C91006" w:rsidRDefault="00C91006" w:rsidP="009A5509">
            <w:pPr>
              <w:jc w:val="center"/>
            </w:pPr>
            <w:r>
              <w:t>8</w:t>
            </w:r>
          </w:p>
        </w:tc>
        <w:tc>
          <w:tcPr>
            <w:tcW w:w="5077" w:type="dxa"/>
          </w:tcPr>
          <w:p w:rsidR="00C91006" w:rsidRDefault="00C91006" w:rsidP="009A5509">
            <w:r>
              <w:t>Старица реки Иртыш с.Шаукен (точка 16)</w:t>
            </w:r>
          </w:p>
        </w:tc>
        <w:tc>
          <w:tcPr>
            <w:tcW w:w="876" w:type="dxa"/>
          </w:tcPr>
          <w:p w:rsidR="00C91006" w:rsidRPr="00E43AD5" w:rsidRDefault="00C91006" w:rsidP="009A5509">
            <w:pPr>
              <w:jc w:val="center"/>
            </w:pPr>
            <w:r w:rsidRPr="00E43AD5">
              <w:t>0,000</w:t>
            </w:r>
            <w:r>
              <w:t>5</w:t>
            </w:r>
          </w:p>
        </w:tc>
        <w:tc>
          <w:tcPr>
            <w:tcW w:w="1409" w:type="dxa"/>
          </w:tcPr>
          <w:p w:rsidR="00C91006" w:rsidRPr="00DD047D" w:rsidRDefault="00C91006" w:rsidP="009A5509">
            <w:pPr>
              <w:jc w:val="center"/>
            </w:pPr>
            <w:r>
              <w:t>мг/дм</w:t>
            </w:r>
            <w:r w:rsidRPr="000029A7">
              <w:rPr>
                <w:vertAlign w:val="superscript"/>
              </w:rPr>
              <w:t>3</w:t>
            </w:r>
          </w:p>
        </w:tc>
        <w:tc>
          <w:tcPr>
            <w:tcW w:w="2135" w:type="dxa"/>
          </w:tcPr>
          <w:p w:rsidR="00C91006" w:rsidRPr="00953CDA" w:rsidRDefault="00C91006" w:rsidP="009A5509">
            <w:pPr>
              <w:jc w:val="center"/>
              <w:rPr>
                <w:b/>
              </w:rPr>
            </w:pPr>
            <w:r w:rsidRPr="00106203">
              <w:t>менее 0,00005</w:t>
            </w:r>
          </w:p>
        </w:tc>
      </w:tr>
    </w:tbl>
    <w:p w:rsidR="0023357E" w:rsidRPr="00F3794F" w:rsidRDefault="0023357E" w:rsidP="0023357E">
      <w:pPr>
        <w:jc w:val="both"/>
      </w:pPr>
      <w:r w:rsidRPr="008C5F92">
        <w:rPr>
          <w:b/>
          <w:sz w:val="26"/>
          <w:szCs w:val="26"/>
        </w:rPr>
        <w:t>Содержание ртути в подземных водах</w:t>
      </w:r>
    </w:p>
    <w:p w:rsidR="0023357E" w:rsidRPr="00D25B06" w:rsidRDefault="0023357E" w:rsidP="0023357E">
      <w:pPr>
        <w:jc w:val="center"/>
        <w:rPr>
          <w:b/>
          <w:sz w:val="28"/>
          <w:szCs w:val="28"/>
        </w:rPr>
      </w:pPr>
    </w:p>
    <w:p w:rsidR="0023357E" w:rsidRDefault="0023357E" w:rsidP="0023357E">
      <w:pPr>
        <w:jc w:val="center"/>
        <w:rPr>
          <w:b/>
        </w:rPr>
      </w:pPr>
      <w:r>
        <w:rPr>
          <w:b/>
        </w:rPr>
        <w:t>Наблюдательные скважины в очаге загрязнения подземных вод ртутью</w:t>
      </w:r>
    </w:p>
    <w:p w:rsidR="0023357E" w:rsidRDefault="0023357E" w:rsidP="0023357E">
      <w:pPr>
        <w:jc w:val="both"/>
      </w:pPr>
      <w:r>
        <w:rPr>
          <w:b/>
        </w:rPr>
        <w:tab/>
      </w:r>
    </w:p>
    <w:p w:rsidR="0023357E" w:rsidRDefault="0023357E" w:rsidP="0023357E">
      <w:pPr>
        <w:tabs>
          <w:tab w:val="left" w:pos="567"/>
        </w:tabs>
        <w:jc w:val="both"/>
      </w:pPr>
      <w:r>
        <w:tab/>
        <w:t>Отбор проб подземных скважин проводился в соответствии</w:t>
      </w:r>
      <w:r w:rsidRPr="006E7AD6">
        <w:t xml:space="preserve"> утвержденного графика проведения ртутного мониторинга окружающей среды в районе Северной промышленной зоны города Павлодара </w:t>
      </w:r>
      <w:r>
        <w:t>на 2019 г. Отбор проводился в марте, мае, августе, сентябре, ноябре. Всего было отобрано 220</w:t>
      </w:r>
      <w:r w:rsidRPr="006E7AD6">
        <w:t xml:space="preserve"> проб воды.</w:t>
      </w:r>
    </w:p>
    <w:p w:rsidR="0023357E" w:rsidRDefault="0023357E" w:rsidP="0023357E">
      <w:pPr>
        <w:jc w:val="both"/>
        <w:rPr>
          <w:color w:val="FF0000"/>
        </w:rPr>
      </w:pPr>
      <w:r>
        <w:t xml:space="preserve">          Отбор проб проводился согласно </w:t>
      </w:r>
      <w:r w:rsidRPr="00AC0CE2">
        <w:rPr>
          <w:color w:val="000000"/>
        </w:rPr>
        <w:t>СТ РК ГОСТ Р 51592-2003 «Вода. Общие требования к отбору проб».</w:t>
      </w:r>
      <w:r>
        <w:rPr>
          <w:color w:val="000000"/>
        </w:rPr>
        <w:t xml:space="preserve"> </w:t>
      </w:r>
      <w:r w:rsidRPr="00DD6F6C">
        <w:t>Непосредственно перед отбором проб воды осуществлялась прокачка исследуемой наблюдательной скважины. С помощью погружно</w:t>
      </w:r>
      <w:r>
        <w:t xml:space="preserve">го вибрационного электронасоса </w:t>
      </w:r>
      <w:r w:rsidRPr="00DD6F6C">
        <w:t xml:space="preserve">откачивался объем воды, равный трем рассчитанным объемам воды, находящейся в скважине. Электропитание насоса производилось с помощью переносного генератора.  Насос и шланги предварительно отмывались от остатков загрязненной ртутью воды из предыдущей исследуемой скважины. Для этого использовалась чистая пластмассовая емкость с промывной водой. </w:t>
      </w:r>
      <w:r w:rsidRPr="009D023D">
        <w:t>После каждой промывки</w:t>
      </w:r>
      <w:r>
        <w:t xml:space="preserve"> промывная вода отбиралась в 0,5 стеклянную</w:t>
      </w:r>
      <w:r w:rsidRPr="009D023D">
        <w:t xml:space="preserve"> бутылку </w:t>
      </w:r>
      <w:r>
        <w:t>с плотно притертой крышкой.</w:t>
      </w:r>
      <w:r w:rsidRPr="006E7AD6">
        <w:t xml:space="preserve"> Исследования </w:t>
      </w:r>
      <w:r>
        <w:t xml:space="preserve">на содержания ртути в пробах подземных вод </w:t>
      </w:r>
      <w:r w:rsidRPr="006E7AD6">
        <w:t>провод</w:t>
      </w:r>
      <w:r>
        <w:t>илось атомно-абсорбционным методом с помощью к</w:t>
      </w:r>
      <w:r w:rsidRPr="00225925">
        <w:t>омплекс</w:t>
      </w:r>
      <w:r>
        <w:t>а аналитического вольтамперометрического</w:t>
      </w:r>
      <w:r w:rsidRPr="00225925">
        <w:t xml:space="preserve"> СТА</w:t>
      </w:r>
      <w:r>
        <w:t>.</w:t>
      </w:r>
      <w:r w:rsidRPr="00437AC5">
        <w:t xml:space="preserve"> СТ РК 2324-2013.</w:t>
      </w:r>
      <w:r>
        <w:tab/>
      </w:r>
    </w:p>
    <w:p w:rsidR="0023357E" w:rsidRDefault="0023357E" w:rsidP="0023357E">
      <w:pPr>
        <w:rPr>
          <w:b/>
          <w:sz w:val="22"/>
          <w:szCs w:val="22"/>
        </w:rPr>
      </w:pPr>
    </w:p>
    <w:p w:rsidR="0023357E" w:rsidRPr="00013A48" w:rsidRDefault="0023357E" w:rsidP="0023357E">
      <w:pPr>
        <w:jc w:val="center"/>
        <w:rPr>
          <w:b/>
        </w:rPr>
      </w:pPr>
      <w:r w:rsidRPr="00013A48">
        <w:rPr>
          <w:b/>
        </w:rPr>
        <w:t>Результаты исследования</w:t>
      </w:r>
    </w:p>
    <w:p w:rsidR="0023357E" w:rsidRPr="00152704" w:rsidRDefault="0023357E" w:rsidP="0023357E">
      <w:pPr>
        <w:jc w:val="center"/>
        <w:rPr>
          <w:b/>
        </w:rPr>
      </w:pPr>
      <w:r>
        <w:rPr>
          <w:b/>
        </w:rPr>
        <w:t xml:space="preserve">подземной </w:t>
      </w:r>
      <w:r w:rsidRPr="00013A48">
        <w:rPr>
          <w:b/>
        </w:rPr>
        <w:t xml:space="preserve">воды из наблюдательных скважин в районе Северной промышленной зоны г. Павлодара </w:t>
      </w:r>
      <w:r>
        <w:rPr>
          <w:b/>
        </w:rPr>
        <w:t>за 2019</w:t>
      </w:r>
      <w:r w:rsidRPr="00013A48">
        <w:rPr>
          <w:b/>
        </w:rPr>
        <w:t xml:space="preserve"> г.</w:t>
      </w:r>
    </w:p>
    <w:p w:rsidR="0023357E" w:rsidRPr="00152704" w:rsidRDefault="0023357E" w:rsidP="0023357E">
      <w:pPr>
        <w:jc w:val="center"/>
        <w:rPr>
          <w:b/>
        </w:rPr>
      </w:pPr>
    </w:p>
    <w:p w:rsidR="0023357E" w:rsidRPr="008D3769" w:rsidRDefault="0023357E" w:rsidP="0023357E">
      <w:pPr>
        <w:jc w:val="right"/>
        <w:rPr>
          <w:b/>
          <w:sz w:val="22"/>
          <w:szCs w:val="22"/>
        </w:rP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746"/>
        <w:gridCol w:w="569"/>
        <w:gridCol w:w="857"/>
        <w:gridCol w:w="989"/>
        <w:gridCol w:w="921"/>
        <w:gridCol w:w="921"/>
        <w:gridCol w:w="1053"/>
        <w:gridCol w:w="966"/>
        <w:gridCol w:w="1002"/>
        <w:gridCol w:w="1066"/>
        <w:gridCol w:w="1175"/>
      </w:tblGrid>
      <w:tr w:rsidR="0023357E" w:rsidRPr="008D3769" w:rsidTr="0023357E">
        <w:trPr>
          <w:trHeight w:val="435"/>
        </w:trPr>
        <w:tc>
          <w:tcPr>
            <w:tcW w:w="185" w:type="pct"/>
            <w:vMerge w:val="restart"/>
            <w:vAlign w:val="center"/>
          </w:tcPr>
          <w:p w:rsidR="0023357E" w:rsidRPr="008D3769" w:rsidRDefault="0023357E" w:rsidP="009A5509">
            <w:pPr>
              <w:jc w:val="center"/>
              <w:rPr>
                <w:b/>
                <w:sz w:val="20"/>
                <w:szCs w:val="20"/>
              </w:rPr>
            </w:pPr>
            <w:r w:rsidRPr="008D3769">
              <w:rPr>
                <w:b/>
                <w:sz w:val="20"/>
                <w:szCs w:val="20"/>
              </w:rPr>
              <w:t>№</w:t>
            </w:r>
          </w:p>
          <w:p w:rsidR="0023357E" w:rsidRPr="008D3769" w:rsidRDefault="0023357E" w:rsidP="009A5509">
            <w:pPr>
              <w:suppressAutoHyphens/>
              <w:jc w:val="center"/>
              <w:rPr>
                <w:b/>
                <w:sz w:val="20"/>
                <w:szCs w:val="20"/>
              </w:rPr>
            </w:pPr>
            <w:r w:rsidRPr="008D3769">
              <w:rPr>
                <w:b/>
                <w:sz w:val="20"/>
                <w:szCs w:val="20"/>
              </w:rPr>
              <w:t xml:space="preserve"> п/п</w:t>
            </w:r>
          </w:p>
        </w:tc>
        <w:tc>
          <w:tcPr>
            <w:tcW w:w="350" w:type="pct"/>
            <w:vMerge w:val="restart"/>
            <w:vAlign w:val="center"/>
          </w:tcPr>
          <w:p w:rsidR="0023357E" w:rsidRPr="008D3769" w:rsidRDefault="0023357E" w:rsidP="009A5509">
            <w:pPr>
              <w:suppressAutoHyphens/>
              <w:rPr>
                <w:b/>
                <w:sz w:val="20"/>
                <w:szCs w:val="20"/>
              </w:rPr>
            </w:pPr>
            <w:r w:rsidRPr="008D3769">
              <w:rPr>
                <w:b/>
                <w:sz w:val="20"/>
                <w:szCs w:val="20"/>
              </w:rPr>
              <w:t>Номер скважины</w:t>
            </w:r>
          </w:p>
        </w:tc>
        <w:tc>
          <w:tcPr>
            <w:tcW w:w="267" w:type="pct"/>
            <w:vMerge w:val="restart"/>
          </w:tcPr>
          <w:p w:rsidR="0023357E" w:rsidRDefault="0023357E" w:rsidP="009A5509">
            <w:pPr>
              <w:suppressAutoHyphens/>
              <w:jc w:val="center"/>
              <w:rPr>
                <w:b/>
                <w:sz w:val="20"/>
                <w:szCs w:val="20"/>
              </w:rPr>
            </w:pPr>
          </w:p>
          <w:p w:rsidR="0023357E" w:rsidRDefault="0023357E" w:rsidP="009A5509">
            <w:pPr>
              <w:suppressAutoHyphens/>
              <w:jc w:val="center"/>
              <w:rPr>
                <w:b/>
                <w:sz w:val="20"/>
                <w:szCs w:val="20"/>
              </w:rPr>
            </w:pPr>
            <w:r>
              <w:rPr>
                <w:b/>
                <w:sz w:val="20"/>
                <w:szCs w:val="20"/>
              </w:rPr>
              <w:t>Ед.</w:t>
            </w:r>
          </w:p>
          <w:p w:rsidR="0023357E" w:rsidRPr="008D3769" w:rsidRDefault="0023357E" w:rsidP="009A5509">
            <w:pPr>
              <w:suppressAutoHyphens/>
              <w:jc w:val="center"/>
              <w:rPr>
                <w:b/>
                <w:sz w:val="20"/>
                <w:szCs w:val="20"/>
              </w:rPr>
            </w:pPr>
            <w:r>
              <w:rPr>
                <w:b/>
                <w:sz w:val="20"/>
                <w:szCs w:val="20"/>
              </w:rPr>
              <w:t>изм.</w:t>
            </w:r>
          </w:p>
        </w:tc>
        <w:tc>
          <w:tcPr>
            <w:tcW w:w="402" w:type="pct"/>
            <w:vMerge w:val="restart"/>
            <w:vAlign w:val="center"/>
          </w:tcPr>
          <w:p w:rsidR="0023357E" w:rsidRPr="008D3769" w:rsidRDefault="0023357E" w:rsidP="009A5509">
            <w:pPr>
              <w:suppressAutoHyphens/>
              <w:jc w:val="center"/>
              <w:rPr>
                <w:b/>
                <w:sz w:val="20"/>
                <w:szCs w:val="20"/>
              </w:rPr>
            </w:pPr>
            <w:r w:rsidRPr="008D3769">
              <w:rPr>
                <w:b/>
                <w:sz w:val="20"/>
                <w:szCs w:val="20"/>
              </w:rPr>
              <w:t>ПДК ртути</w:t>
            </w:r>
          </w:p>
        </w:tc>
        <w:tc>
          <w:tcPr>
            <w:tcW w:w="2745" w:type="pct"/>
            <w:gridSpan w:val="6"/>
          </w:tcPr>
          <w:p w:rsidR="0023357E" w:rsidRPr="008D3769" w:rsidRDefault="0023357E" w:rsidP="009A5509">
            <w:pPr>
              <w:suppressAutoHyphens/>
              <w:jc w:val="center"/>
              <w:rPr>
                <w:b/>
                <w:sz w:val="20"/>
                <w:szCs w:val="20"/>
              </w:rPr>
            </w:pPr>
            <w:r w:rsidRPr="008D3769">
              <w:rPr>
                <w:b/>
                <w:sz w:val="20"/>
                <w:szCs w:val="20"/>
              </w:rPr>
              <w:t>Результаты исследований</w:t>
            </w:r>
          </w:p>
        </w:tc>
        <w:tc>
          <w:tcPr>
            <w:tcW w:w="500" w:type="pct"/>
            <w:vMerge w:val="restart"/>
          </w:tcPr>
          <w:p w:rsidR="0023357E" w:rsidRPr="008D3769" w:rsidRDefault="0023357E" w:rsidP="009A5509">
            <w:pPr>
              <w:suppressAutoHyphens/>
              <w:jc w:val="center"/>
              <w:rPr>
                <w:b/>
                <w:sz w:val="20"/>
                <w:szCs w:val="20"/>
              </w:rPr>
            </w:pPr>
            <w:r>
              <w:rPr>
                <w:b/>
                <w:sz w:val="20"/>
                <w:szCs w:val="20"/>
              </w:rPr>
              <w:t>Средне-годовой результат</w:t>
            </w:r>
          </w:p>
        </w:tc>
        <w:tc>
          <w:tcPr>
            <w:tcW w:w="551" w:type="pct"/>
          </w:tcPr>
          <w:p w:rsidR="0023357E" w:rsidRDefault="0023357E" w:rsidP="009A5509">
            <w:pPr>
              <w:suppressAutoHyphens/>
              <w:jc w:val="center"/>
              <w:rPr>
                <w:b/>
                <w:sz w:val="20"/>
                <w:szCs w:val="20"/>
              </w:rPr>
            </w:pPr>
            <w:r>
              <w:rPr>
                <w:b/>
                <w:sz w:val="20"/>
                <w:szCs w:val="20"/>
              </w:rPr>
              <w:t>Превышение</w:t>
            </w:r>
          </w:p>
        </w:tc>
      </w:tr>
      <w:tr w:rsidR="0023357E" w:rsidRPr="008D3769" w:rsidTr="009A5509">
        <w:trPr>
          <w:trHeight w:val="435"/>
        </w:trPr>
        <w:tc>
          <w:tcPr>
            <w:tcW w:w="185" w:type="pct"/>
            <w:vMerge/>
            <w:vAlign w:val="center"/>
          </w:tcPr>
          <w:p w:rsidR="0023357E" w:rsidRPr="008D3769" w:rsidRDefault="0023357E" w:rsidP="009A5509">
            <w:pPr>
              <w:rPr>
                <w:b/>
                <w:sz w:val="20"/>
                <w:szCs w:val="20"/>
              </w:rPr>
            </w:pPr>
          </w:p>
        </w:tc>
        <w:tc>
          <w:tcPr>
            <w:tcW w:w="350" w:type="pct"/>
            <w:vMerge/>
            <w:vAlign w:val="center"/>
          </w:tcPr>
          <w:p w:rsidR="0023357E" w:rsidRPr="008D3769" w:rsidRDefault="0023357E" w:rsidP="009A5509">
            <w:pPr>
              <w:rPr>
                <w:b/>
                <w:sz w:val="20"/>
                <w:szCs w:val="20"/>
              </w:rPr>
            </w:pPr>
          </w:p>
        </w:tc>
        <w:tc>
          <w:tcPr>
            <w:tcW w:w="267" w:type="pct"/>
            <w:vMerge/>
            <w:vAlign w:val="center"/>
          </w:tcPr>
          <w:p w:rsidR="0023357E" w:rsidRPr="008D3769" w:rsidRDefault="0023357E" w:rsidP="009A5509">
            <w:pPr>
              <w:rPr>
                <w:b/>
                <w:sz w:val="20"/>
                <w:szCs w:val="20"/>
              </w:rPr>
            </w:pPr>
          </w:p>
        </w:tc>
        <w:tc>
          <w:tcPr>
            <w:tcW w:w="402" w:type="pct"/>
            <w:vMerge/>
            <w:vAlign w:val="center"/>
          </w:tcPr>
          <w:p w:rsidR="0023357E" w:rsidRPr="008D3769" w:rsidRDefault="0023357E" w:rsidP="009A5509">
            <w:pPr>
              <w:rPr>
                <w:b/>
                <w:sz w:val="20"/>
                <w:szCs w:val="20"/>
              </w:rPr>
            </w:pPr>
          </w:p>
        </w:tc>
        <w:tc>
          <w:tcPr>
            <w:tcW w:w="464" w:type="pct"/>
          </w:tcPr>
          <w:p w:rsidR="0023357E" w:rsidRPr="008D3769" w:rsidRDefault="0023357E" w:rsidP="009A5509">
            <w:pPr>
              <w:jc w:val="center"/>
              <w:rPr>
                <w:b/>
                <w:sz w:val="20"/>
                <w:szCs w:val="20"/>
              </w:rPr>
            </w:pPr>
            <w:r>
              <w:rPr>
                <w:b/>
                <w:sz w:val="20"/>
                <w:szCs w:val="20"/>
              </w:rPr>
              <w:t>март</w:t>
            </w:r>
          </w:p>
          <w:p w:rsidR="0023357E" w:rsidRPr="008D3769" w:rsidRDefault="0023357E" w:rsidP="009A5509">
            <w:pPr>
              <w:suppressAutoHyphens/>
              <w:jc w:val="center"/>
              <w:rPr>
                <w:b/>
                <w:sz w:val="20"/>
                <w:szCs w:val="20"/>
              </w:rPr>
            </w:pPr>
            <w:r>
              <w:rPr>
                <w:b/>
                <w:sz w:val="20"/>
                <w:szCs w:val="20"/>
              </w:rPr>
              <w:t>2019</w:t>
            </w:r>
            <w:r w:rsidRPr="008D3769">
              <w:rPr>
                <w:b/>
                <w:sz w:val="20"/>
                <w:szCs w:val="20"/>
              </w:rPr>
              <w:t xml:space="preserve"> г.</w:t>
            </w:r>
          </w:p>
        </w:tc>
        <w:tc>
          <w:tcPr>
            <w:tcW w:w="432" w:type="pct"/>
          </w:tcPr>
          <w:p w:rsidR="0023357E" w:rsidRPr="008D3769" w:rsidRDefault="0023357E" w:rsidP="009A5509">
            <w:pPr>
              <w:rPr>
                <w:b/>
                <w:sz w:val="20"/>
                <w:szCs w:val="20"/>
              </w:rPr>
            </w:pPr>
            <w:r>
              <w:rPr>
                <w:b/>
                <w:sz w:val="20"/>
                <w:szCs w:val="20"/>
              </w:rPr>
              <w:t>май</w:t>
            </w:r>
          </w:p>
          <w:p w:rsidR="0023357E" w:rsidRPr="008D3769" w:rsidRDefault="0023357E" w:rsidP="009A5509">
            <w:pPr>
              <w:suppressAutoHyphens/>
              <w:jc w:val="center"/>
              <w:rPr>
                <w:b/>
                <w:sz w:val="20"/>
                <w:szCs w:val="20"/>
              </w:rPr>
            </w:pPr>
            <w:r>
              <w:rPr>
                <w:b/>
                <w:sz w:val="20"/>
                <w:szCs w:val="20"/>
              </w:rPr>
              <w:t>2019</w:t>
            </w:r>
            <w:r w:rsidRPr="008D3769">
              <w:rPr>
                <w:b/>
                <w:sz w:val="20"/>
                <w:szCs w:val="20"/>
              </w:rPr>
              <w:t xml:space="preserve"> г.</w:t>
            </w:r>
          </w:p>
        </w:tc>
        <w:tc>
          <w:tcPr>
            <w:tcW w:w="432" w:type="pct"/>
          </w:tcPr>
          <w:p w:rsidR="0023357E" w:rsidRPr="008D3769" w:rsidRDefault="0023357E" w:rsidP="009A5509">
            <w:pPr>
              <w:jc w:val="center"/>
              <w:rPr>
                <w:b/>
                <w:sz w:val="20"/>
                <w:szCs w:val="20"/>
              </w:rPr>
            </w:pPr>
            <w:r w:rsidRPr="008D3769">
              <w:rPr>
                <w:b/>
                <w:sz w:val="20"/>
                <w:szCs w:val="20"/>
              </w:rPr>
              <w:t>август</w:t>
            </w:r>
          </w:p>
          <w:p w:rsidR="0023357E" w:rsidRPr="008D3769" w:rsidRDefault="0023357E" w:rsidP="009A5509">
            <w:pPr>
              <w:suppressAutoHyphens/>
              <w:jc w:val="center"/>
              <w:rPr>
                <w:b/>
                <w:sz w:val="20"/>
                <w:szCs w:val="20"/>
              </w:rPr>
            </w:pPr>
            <w:r>
              <w:rPr>
                <w:b/>
                <w:sz w:val="20"/>
                <w:szCs w:val="20"/>
              </w:rPr>
              <w:t>2019</w:t>
            </w:r>
            <w:r w:rsidRPr="008D3769">
              <w:rPr>
                <w:b/>
                <w:sz w:val="20"/>
                <w:szCs w:val="20"/>
              </w:rPr>
              <w:t xml:space="preserve"> г.</w:t>
            </w:r>
          </w:p>
        </w:tc>
        <w:tc>
          <w:tcPr>
            <w:tcW w:w="494" w:type="pct"/>
          </w:tcPr>
          <w:p w:rsidR="0023357E" w:rsidRPr="008D3769" w:rsidRDefault="0023357E" w:rsidP="009A5509">
            <w:pPr>
              <w:jc w:val="center"/>
              <w:rPr>
                <w:b/>
                <w:sz w:val="20"/>
                <w:szCs w:val="20"/>
              </w:rPr>
            </w:pPr>
            <w:r>
              <w:rPr>
                <w:b/>
                <w:sz w:val="20"/>
                <w:szCs w:val="20"/>
              </w:rPr>
              <w:t>с</w:t>
            </w:r>
            <w:r w:rsidRPr="008D3769">
              <w:rPr>
                <w:b/>
                <w:sz w:val="20"/>
                <w:szCs w:val="20"/>
              </w:rPr>
              <w:t>ентябрь</w:t>
            </w:r>
          </w:p>
          <w:p w:rsidR="0023357E" w:rsidRPr="008D3769" w:rsidRDefault="0023357E" w:rsidP="009A5509">
            <w:pPr>
              <w:suppressAutoHyphens/>
              <w:jc w:val="center"/>
              <w:rPr>
                <w:b/>
                <w:sz w:val="20"/>
                <w:szCs w:val="20"/>
              </w:rPr>
            </w:pPr>
            <w:r>
              <w:rPr>
                <w:b/>
                <w:sz w:val="20"/>
                <w:szCs w:val="20"/>
              </w:rPr>
              <w:t>2019</w:t>
            </w:r>
            <w:r w:rsidRPr="008D3769">
              <w:rPr>
                <w:b/>
                <w:sz w:val="20"/>
                <w:szCs w:val="20"/>
              </w:rPr>
              <w:t xml:space="preserve"> г.</w:t>
            </w:r>
          </w:p>
        </w:tc>
        <w:tc>
          <w:tcPr>
            <w:tcW w:w="453" w:type="pct"/>
          </w:tcPr>
          <w:p w:rsidR="0023357E" w:rsidRDefault="0023357E" w:rsidP="009A5509">
            <w:pPr>
              <w:suppressAutoHyphens/>
              <w:jc w:val="center"/>
              <w:rPr>
                <w:b/>
                <w:sz w:val="20"/>
                <w:szCs w:val="20"/>
              </w:rPr>
            </w:pPr>
            <w:r>
              <w:rPr>
                <w:b/>
                <w:sz w:val="20"/>
                <w:szCs w:val="20"/>
              </w:rPr>
              <w:t>октябрь</w:t>
            </w:r>
          </w:p>
          <w:p w:rsidR="0023357E" w:rsidRPr="008D3769" w:rsidRDefault="0023357E" w:rsidP="009A5509">
            <w:pPr>
              <w:suppressAutoHyphens/>
              <w:jc w:val="center"/>
              <w:rPr>
                <w:b/>
                <w:sz w:val="20"/>
                <w:szCs w:val="20"/>
              </w:rPr>
            </w:pPr>
            <w:r>
              <w:rPr>
                <w:b/>
                <w:sz w:val="20"/>
                <w:szCs w:val="20"/>
              </w:rPr>
              <w:t>2019</w:t>
            </w:r>
            <w:r w:rsidRPr="008D3769">
              <w:rPr>
                <w:b/>
                <w:sz w:val="20"/>
                <w:szCs w:val="20"/>
              </w:rPr>
              <w:t xml:space="preserve"> г.</w:t>
            </w:r>
          </w:p>
        </w:tc>
        <w:tc>
          <w:tcPr>
            <w:tcW w:w="470" w:type="pct"/>
          </w:tcPr>
          <w:p w:rsidR="0023357E" w:rsidRPr="008D3769" w:rsidRDefault="0023357E" w:rsidP="009A5509">
            <w:pPr>
              <w:suppressAutoHyphens/>
              <w:jc w:val="center"/>
              <w:rPr>
                <w:b/>
                <w:sz w:val="20"/>
                <w:szCs w:val="20"/>
              </w:rPr>
            </w:pPr>
            <w:r>
              <w:rPr>
                <w:b/>
                <w:sz w:val="20"/>
                <w:szCs w:val="20"/>
              </w:rPr>
              <w:t>н</w:t>
            </w:r>
            <w:r w:rsidRPr="008D3769">
              <w:rPr>
                <w:b/>
                <w:sz w:val="20"/>
                <w:szCs w:val="20"/>
              </w:rPr>
              <w:t xml:space="preserve">оябрь </w:t>
            </w:r>
            <w:r>
              <w:rPr>
                <w:b/>
                <w:sz w:val="20"/>
                <w:szCs w:val="20"/>
              </w:rPr>
              <w:t>2019</w:t>
            </w:r>
            <w:r w:rsidRPr="008D3769">
              <w:rPr>
                <w:b/>
                <w:sz w:val="20"/>
                <w:szCs w:val="20"/>
              </w:rPr>
              <w:t xml:space="preserve"> г.</w:t>
            </w:r>
          </w:p>
        </w:tc>
        <w:tc>
          <w:tcPr>
            <w:tcW w:w="500" w:type="pct"/>
            <w:vMerge/>
          </w:tcPr>
          <w:p w:rsidR="0023357E" w:rsidRPr="008D3769" w:rsidRDefault="0023357E" w:rsidP="009A5509">
            <w:pPr>
              <w:suppressAutoHyphens/>
              <w:jc w:val="center"/>
              <w:rPr>
                <w:b/>
                <w:sz w:val="20"/>
                <w:szCs w:val="20"/>
              </w:rPr>
            </w:pPr>
          </w:p>
        </w:tc>
        <w:tc>
          <w:tcPr>
            <w:tcW w:w="551" w:type="pct"/>
          </w:tcPr>
          <w:p w:rsidR="0023357E" w:rsidRPr="008D3769" w:rsidRDefault="0023357E" w:rsidP="009A5509">
            <w:pPr>
              <w:suppressAutoHyphens/>
              <w:jc w:val="center"/>
              <w:rPr>
                <w:b/>
                <w:sz w:val="20"/>
                <w:szCs w:val="20"/>
              </w:rPr>
            </w:pPr>
            <w:r>
              <w:rPr>
                <w:b/>
                <w:sz w:val="20"/>
                <w:szCs w:val="20"/>
              </w:rPr>
              <w:t>ПДК</w:t>
            </w:r>
          </w:p>
        </w:tc>
      </w:tr>
      <w:tr w:rsidR="0023357E" w:rsidRPr="008D3769" w:rsidTr="009A5509">
        <w:trPr>
          <w:trHeight w:val="150"/>
        </w:trPr>
        <w:tc>
          <w:tcPr>
            <w:tcW w:w="185" w:type="pct"/>
            <w:vAlign w:val="center"/>
          </w:tcPr>
          <w:p w:rsidR="0023357E" w:rsidRPr="007B6ACE" w:rsidRDefault="0023357E" w:rsidP="009A5509">
            <w:pPr>
              <w:rPr>
                <w:b/>
                <w:sz w:val="16"/>
                <w:szCs w:val="16"/>
              </w:rPr>
            </w:pPr>
            <w:r w:rsidRPr="007B6ACE">
              <w:rPr>
                <w:b/>
                <w:sz w:val="16"/>
                <w:szCs w:val="16"/>
              </w:rPr>
              <w:t>1</w:t>
            </w:r>
          </w:p>
        </w:tc>
        <w:tc>
          <w:tcPr>
            <w:tcW w:w="350" w:type="pct"/>
            <w:vAlign w:val="center"/>
          </w:tcPr>
          <w:p w:rsidR="0023357E" w:rsidRPr="007B6ACE" w:rsidRDefault="0023357E" w:rsidP="009A5509">
            <w:pPr>
              <w:rPr>
                <w:b/>
                <w:sz w:val="16"/>
                <w:szCs w:val="16"/>
              </w:rPr>
            </w:pPr>
            <w:r w:rsidRPr="007B6ACE">
              <w:rPr>
                <w:b/>
                <w:sz w:val="16"/>
                <w:szCs w:val="16"/>
              </w:rPr>
              <w:t>2</w:t>
            </w:r>
          </w:p>
        </w:tc>
        <w:tc>
          <w:tcPr>
            <w:tcW w:w="267" w:type="pct"/>
            <w:vAlign w:val="center"/>
          </w:tcPr>
          <w:p w:rsidR="0023357E" w:rsidRPr="007B6ACE" w:rsidRDefault="0023357E" w:rsidP="009A5509">
            <w:pPr>
              <w:rPr>
                <w:b/>
                <w:sz w:val="16"/>
                <w:szCs w:val="16"/>
              </w:rPr>
            </w:pPr>
            <w:r w:rsidRPr="007B6ACE">
              <w:rPr>
                <w:b/>
                <w:sz w:val="16"/>
                <w:szCs w:val="16"/>
              </w:rPr>
              <w:t>3</w:t>
            </w:r>
          </w:p>
        </w:tc>
        <w:tc>
          <w:tcPr>
            <w:tcW w:w="402" w:type="pct"/>
            <w:vAlign w:val="center"/>
          </w:tcPr>
          <w:p w:rsidR="0023357E" w:rsidRPr="007B6ACE" w:rsidRDefault="0023357E" w:rsidP="009A5509">
            <w:pPr>
              <w:rPr>
                <w:b/>
                <w:sz w:val="16"/>
                <w:szCs w:val="16"/>
              </w:rPr>
            </w:pPr>
            <w:r w:rsidRPr="007B6ACE">
              <w:rPr>
                <w:b/>
                <w:sz w:val="16"/>
                <w:szCs w:val="16"/>
              </w:rPr>
              <w:t>4</w:t>
            </w:r>
          </w:p>
        </w:tc>
        <w:tc>
          <w:tcPr>
            <w:tcW w:w="464" w:type="pct"/>
          </w:tcPr>
          <w:p w:rsidR="0023357E" w:rsidRPr="007B6ACE" w:rsidRDefault="0023357E" w:rsidP="009A5509">
            <w:pPr>
              <w:jc w:val="center"/>
              <w:rPr>
                <w:b/>
                <w:sz w:val="16"/>
                <w:szCs w:val="16"/>
              </w:rPr>
            </w:pPr>
            <w:r w:rsidRPr="007B6ACE">
              <w:rPr>
                <w:b/>
                <w:sz w:val="16"/>
                <w:szCs w:val="16"/>
              </w:rPr>
              <w:t>5</w:t>
            </w:r>
          </w:p>
        </w:tc>
        <w:tc>
          <w:tcPr>
            <w:tcW w:w="432" w:type="pct"/>
          </w:tcPr>
          <w:p w:rsidR="0023357E" w:rsidRPr="007B6ACE" w:rsidRDefault="0023357E" w:rsidP="009A5509">
            <w:pPr>
              <w:jc w:val="center"/>
              <w:rPr>
                <w:b/>
                <w:sz w:val="16"/>
                <w:szCs w:val="16"/>
              </w:rPr>
            </w:pPr>
            <w:r w:rsidRPr="007B6ACE">
              <w:rPr>
                <w:b/>
                <w:sz w:val="16"/>
                <w:szCs w:val="16"/>
              </w:rPr>
              <w:t>6</w:t>
            </w:r>
          </w:p>
        </w:tc>
        <w:tc>
          <w:tcPr>
            <w:tcW w:w="432" w:type="pct"/>
          </w:tcPr>
          <w:p w:rsidR="0023357E" w:rsidRPr="007B6ACE" w:rsidRDefault="0023357E" w:rsidP="009A5509">
            <w:pPr>
              <w:jc w:val="center"/>
              <w:rPr>
                <w:b/>
                <w:sz w:val="16"/>
                <w:szCs w:val="16"/>
              </w:rPr>
            </w:pPr>
            <w:r w:rsidRPr="007B6ACE">
              <w:rPr>
                <w:b/>
                <w:sz w:val="16"/>
                <w:szCs w:val="16"/>
              </w:rPr>
              <w:t>7</w:t>
            </w:r>
          </w:p>
        </w:tc>
        <w:tc>
          <w:tcPr>
            <w:tcW w:w="494" w:type="pct"/>
          </w:tcPr>
          <w:p w:rsidR="0023357E" w:rsidRPr="007B6ACE" w:rsidRDefault="0023357E" w:rsidP="009A5509">
            <w:pPr>
              <w:jc w:val="center"/>
              <w:rPr>
                <w:b/>
                <w:sz w:val="16"/>
                <w:szCs w:val="16"/>
              </w:rPr>
            </w:pPr>
            <w:r w:rsidRPr="007B6ACE">
              <w:rPr>
                <w:b/>
                <w:sz w:val="16"/>
                <w:szCs w:val="16"/>
              </w:rPr>
              <w:t>8</w:t>
            </w:r>
          </w:p>
        </w:tc>
        <w:tc>
          <w:tcPr>
            <w:tcW w:w="453" w:type="pct"/>
          </w:tcPr>
          <w:p w:rsidR="0023357E" w:rsidRPr="007B6ACE" w:rsidRDefault="0023357E" w:rsidP="009A5509">
            <w:pPr>
              <w:jc w:val="center"/>
              <w:rPr>
                <w:b/>
                <w:sz w:val="16"/>
                <w:szCs w:val="16"/>
              </w:rPr>
            </w:pPr>
            <w:r w:rsidRPr="007B6ACE">
              <w:rPr>
                <w:b/>
                <w:sz w:val="16"/>
                <w:szCs w:val="16"/>
              </w:rPr>
              <w:t>9</w:t>
            </w:r>
          </w:p>
        </w:tc>
        <w:tc>
          <w:tcPr>
            <w:tcW w:w="470" w:type="pct"/>
          </w:tcPr>
          <w:p w:rsidR="0023357E" w:rsidRPr="007B6ACE" w:rsidRDefault="0023357E" w:rsidP="009A5509">
            <w:pPr>
              <w:suppressAutoHyphens/>
              <w:jc w:val="center"/>
              <w:rPr>
                <w:b/>
                <w:sz w:val="16"/>
                <w:szCs w:val="16"/>
              </w:rPr>
            </w:pPr>
            <w:r w:rsidRPr="007B6ACE">
              <w:rPr>
                <w:b/>
                <w:sz w:val="16"/>
                <w:szCs w:val="16"/>
              </w:rPr>
              <w:t>10</w:t>
            </w:r>
          </w:p>
        </w:tc>
        <w:tc>
          <w:tcPr>
            <w:tcW w:w="500" w:type="pct"/>
          </w:tcPr>
          <w:p w:rsidR="0023357E" w:rsidRPr="007B6ACE" w:rsidRDefault="0023357E" w:rsidP="009A5509">
            <w:pPr>
              <w:suppressAutoHyphens/>
              <w:jc w:val="center"/>
              <w:rPr>
                <w:b/>
                <w:sz w:val="16"/>
                <w:szCs w:val="16"/>
              </w:rPr>
            </w:pPr>
            <w:r w:rsidRPr="007B6ACE">
              <w:rPr>
                <w:b/>
                <w:sz w:val="16"/>
                <w:szCs w:val="16"/>
              </w:rPr>
              <w:t>11</w:t>
            </w:r>
          </w:p>
        </w:tc>
        <w:tc>
          <w:tcPr>
            <w:tcW w:w="551" w:type="pct"/>
          </w:tcPr>
          <w:p w:rsidR="0023357E" w:rsidRPr="007B6ACE" w:rsidRDefault="0023357E" w:rsidP="009A5509">
            <w:pPr>
              <w:suppressAutoHyphens/>
              <w:jc w:val="center"/>
              <w:rPr>
                <w:b/>
                <w:sz w:val="16"/>
                <w:szCs w:val="16"/>
              </w:rPr>
            </w:pPr>
            <w:r>
              <w:rPr>
                <w:b/>
                <w:sz w:val="16"/>
                <w:szCs w:val="16"/>
              </w:rPr>
              <w:t>12</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567</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jc w:val="center"/>
              <w:rPr>
                <w:sz w:val="20"/>
                <w:szCs w:val="20"/>
              </w:rPr>
            </w:pPr>
            <w:r w:rsidRPr="00C60F56">
              <w:rPr>
                <w:sz w:val="20"/>
                <w:szCs w:val="20"/>
                <w:lang w:val="en-US"/>
              </w:rPr>
              <w:t>&lt;0</w:t>
            </w:r>
            <w:r w:rsidRPr="00C60F56">
              <w:rPr>
                <w:sz w:val="20"/>
                <w:szCs w:val="20"/>
              </w:rPr>
              <w:t>,00005</w:t>
            </w:r>
          </w:p>
        </w:tc>
        <w:tc>
          <w:tcPr>
            <w:tcW w:w="432" w:type="pct"/>
          </w:tcPr>
          <w:p w:rsidR="0023357E" w:rsidRPr="00321D59" w:rsidRDefault="0023357E" w:rsidP="009A5509">
            <w:pPr>
              <w:suppressAutoHyphens/>
              <w:jc w:val="center"/>
              <w:rPr>
                <w:sz w:val="20"/>
                <w:szCs w:val="20"/>
              </w:rPr>
            </w:pPr>
            <w:r w:rsidRPr="00321D59">
              <w:rPr>
                <w:sz w:val="20"/>
                <w:szCs w:val="20"/>
              </w:rPr>
              <w:t>0,</w:t>
            </w:r>
            <w:r>
              <w:rPr>
                <w:sz w:val="20"/>
                <w:szCs w:val="20"/>
              </w:rPr>
              <w:t>0000</w:t>
            </w:r>
            <w:r w:rsidRPr="00321D59">
              <w:rPr>
                <w:sz w:val="20"/>
                <w:szCs w:val="20"/>
              </w:rPr>
              <w:t>6</w:t>
            </w:r>
          </w:p>
        </w:tc>
        <w:tc>
          <w:tcPr>
            <w:tcW w:w="432" w:type="pct"/>
          </w:tcPr>
          <w:p w:rsidR="0023357E" w:rsidRPr="00AD0758" w:rsidRDefault="0023357E" w:rsidP="009A5509">
            <w:pPr>
              <w:suppressAutoHyphens/>
              <w:jc w:val="center"/>
              <w:rPr>
                <w:sz w:val="20"/>
                <w:szCs w:val="20"/>
              </w:rPr>
            </w:pPr>
            <w:r w:rsidRPr="00AD0758">
              <w:rPr>
                <w:sz w:val="20"/>
                <w:szCs w:val="20"/>
              </w:rPr>
              <w:t xml:space="preserve">менее 0,00005  </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highlight w:val="yellow"/>
              </w:rPr>
            </w:pPr>
          </w:p>
        </w:tc>
        <w:tc>
          <w:tcPr>
            <w:tcW w:w="470" w:type="pct"/>
          </w:tcPr>
          <w:p w:rsidR="0023357E" w:rsidRPr="000E503D" w:rsidRDefault="0023357E" w:rsidP="009A5509">
            <w:pPr>
              <w:suppressAutoHyphens/>
              <w:jc w:val="center"/>
              <w:rPr>
                <w:sz w:val="20"/>
                <w:szCs w:val="20"/>
              </w:rPr>
            </w:pPr>
            <w:r w:rsidRPr="000E503D">
              <w:rPr>
                <w:sz w:val="20"/>
                <w:szCs w:val="20"/>
              </w:rPr>
              <w:t xml:space="preserve">0,00006 </w:t>
            </w:r>
          </w:p>
        </w:tc>
        <w:tc>
          <w:tcPr>
            <w:tcW w:w="500" w:type="pct"/>
          </w:tcPr>
          <w:p w:rsidR="0023357E" w:rsidRPr="00CA4958" w:rsidRDefault="0023357E" w:rsidP="009A5509">
            <w:pPr>
              <w:suppressAutoHyphens/>
              <w:jc w:val="center"/>
              <w:rPr>
                <w:sz w:val="20"/>
                <w:szCs w:val="20"/>
              </w:rPr>
            </w:pPr>
            <w:r w:rsidRPr="00CA4958">
              <w:rPr>
                <w:sz w:val="20"/>
                <w:szCs w:val="20"/>
              </w:rPr>
              <w:t>0,000048</w:t>
            </w:r>
          </w:p>
        </w:tc>
        <w:tc>
          <w:tcPr>
            <w:tcW w:w="551" w:type="pct"/>
          </w:tcPr>
          <w:p w:rsidR="0023357E" w:rsidRDefault="0023357E" w:rsidP="009A5509">
            <w:pPr>
              <w:suppressAutoHyphens/>
              <w:jc w:val="center"/>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 xml:space="preserve"> 23-02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highlight w:val="yellow"/>
              </w:rPr>
            </w:pPr>
          </w:p>
        </w:tc>
        <w:tc>
          <w:tcPr>
            <w:tcW w:w="470" w:type="pct"/>
          </w:tcPr>
          <w:p w:rsidR="0023357E" w:rsidRPr="006B54ED"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70-02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6D25F1" w:rsidRDefault="0023357E" w:rsidP="009A5509">
            <w:pPr>
              <w:suppressAutoHyphens/>
              <w:jc w:val="center"/>
              <w:rPr>
                <w:sz w:val="20"/>
                <w:szCs w:val="20"/>
              </w:rPr>
            </w:pPr>
            <w:r w:rsidRPr="006D25F1">
              <w:rPr>
                <w:sz w:val="20"/>
                <w:szCs w:val="20"/>
              </w:rPr>
              <w:t>0,00006</w:t>
            </w:r>
          </w:p>
        </w:tc>
        <w:tc>
          <w:tcPr>
            <w:tcW w:w="453" w:type="pct"/>
          </w:tcPr>
          <w:p w:rsidR="0023357E" w:rsidRPr="008D3769" w:rsidRDefault="0023357E" w:rsidP="009A5509">
            <w:pPr>
              <w:suppressAutoHyphens/>
              <w:jc w:val="center"/>
              <w:rPr>
                <w:b/>
                <w:sz w:val="20"/>
                <w:szCs w:val="20"/>
                <w:highlight w:val="yellow"/>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w:t>
            </w:r>
          </w:p>
        </w:tc>
        <w:tc>
          <w:tcPr>
            <w:tcW w:w="551" w:type="pct"/>
          </w:tcPr>
          <w:p w:rsidR="0023357E" w:rsidRDefault="0023357E" w:rsidP="009A5509">
            <w:pPr>
              <w:suppressAutoHyphens/>
              <w:jc w:val="center"/>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7BB1" w:rsidRDefault="0023357E" w:rsidP="009A5509">
            <w:pPr>
              <w:suppressAutoHyphens/>
              <w:jc w:val="center"/>
              <w:rPr>
                <w:sz w:val="20"/>
                <w:szCs w:val="20"/>
              </w:rPr>
            </w:pPr>
          </w:p>
        </w:tc>
        <w:tc>
          <w:tcPr>
            <w:tcW w:w="432" w:type="pct"/>
          </w:tcPr>
          <w:p w:rsidR="0023357E" w:rsidRPr="008D3769" w:rsidRDefault="0023357E" w:rsidP="009A5509">
            <w:pPr>
              <w:suppressAutoHyphens/>
              <w:jc w:val="center"/>
              <w:rPr>
                <w:b/>
                <w:sz w:val="20"/>
                <w:szCs w:val="20"/>
              </w:rPr>
            </w:pPr>
            <w:r>
              <w:rPr>
                <w:b/>
                <w:sz w:val="20"/>
                <w:szCs w:val="20"/>
              </w:rPr>
              <w:t>0,0120</w:t>
            </w:r>
          </w:p>
        </w:tc>
        <w:tc>
          <w:tcPr>
            <w:tcW w:w="432" w:type="pct"/>
          </w:tcPr>
          <w:p w:rsidR="0023357E" w:rsidRPr="008D3769" w:rsidRDefault="0023357E" w:rsidP="009A5509">
            <w:pPr>
              <w:suppressAutoHyphens/>
              <w:jc w:val="center"/>
              <w:rPr>
                <w:b/>
                <w:sz w:val="20"/>
                <w:szCs w:val="20"/>
              </w:rPr>
            </w:pPr>
          </w:p>
        </w:tc>
        <w:tc>
          <w:tcPr>
            <w:tcW w:w="494" w:type="pct"/>
          </w:tcPr>
          <w:p w:rsidR="0023357E" w:rsidRPr="006D25F1" w:rsidRDefault="0023357E" w:rsidP="009A5509">
            <w:pPr>
              <w:suppressAutoHyphens/>
              <w:jc w:val="center"/>
              <w:rPr>
                <w:b/>
                <w:sz w:val="20"/>
                <w:szCs w:val="20"/>
              </w:rPr>
            </w:pPr>
            <w:r w:rsidRPr="006D25F1">
              <w:rPr>
                <w:b/>
                <w:sz w:val="20"/>
                <w:szCs w:val="20"/>
              </w:rPr>
              <w:t>0,00395</w:t>
            </w:r>
          </w:p>
        </w:tc>
        <w:tc>
          <w:tcPr>
            <w:tcW w:w="453" w:type="pct"/>
          </w:tcPr>
          <w:p w:rsidR="0023357E" w:rsidRPr="008D3769" w:rsidRDefault="0023357E" w:rsidP="009A5509">
            <w:pPr>
              <w:suppressAutoHyphens/>
              <w:jc w:val="center"/>
              <w:rPr>
                <w:b/>
                <w:sz w:val="20"/>
                <w:szCs w:val="20"/>
                <w:highlight w:val="yellow"/>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0,00079</w:t>
            </w:r>
          </w:p>
        </w:tc>
        <w:tc>
          <w:tcPr>
            <w:tcW w:w="551" w:type="pct"/>
          </w:tcPr>
          <w:p w:rsidR="0023357E" w:rsidRDefault="0023357E" w:rsidP="009A5509">
            <w:pPr>
              <w:suppressAutoHyphens/>
              <w:jc w:val="center"/>
              <w:rPr>
                <w:b/>
                <w:sz w:val="20"/>
                <w:szCs w:val="20"/>
              </w:rPr>
            </w:pPr>
            <w:r>
              <w:rPr>
                <w:b/>
                <w:sz w:val="20"/>
                <w:szCs w:val="20"/>
              </w:rPr>
              <w:t>1,58 раза</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164</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Pr>
                <w:b/>
                <w:sz w:val="20"/>
                <w:szCs w:val="20"/>
              </w:rPr>
              <w:t>0,0033</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0,0016</w:t>
            </w:r>
          </w:p>
        </w:tc>
        <w:tc>
          <w:tcPr>
            <w:tcW w:w="551" w:type="pct"/>
          </w:tcPr>
          <w:p w:rsidR="0023357E" w:rsidRDefault="0023357E" w:rsidP="009A5509">
            <w:pPr>
              <w:suppressAutoHyphens/>
              <w:jc w:val="center"/>
              <w:rPr>
                <w:b/>
                <w:sz w:val="20"/>
                <w:szCs w:val="20"/>
              </w:rPr>
            </w:pPr>
            <w:r>
              <w:rPr>
                <w:b/>
                <w:sz w:val="20"/>
                <w:szCs w:val="20"/>
              </w:rPr>
              <w:t>3,2 раза</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Р-2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lang w:val="en-US"/>
              </w:rPr>
              <w:t>&lt;0</w:t>
            </w:r>
            <w:r w:rsidRPr="00C60F56">
              <w:rPr>
                <w:sz w:val="20"/>
                <w:szCs w:val="20"/>
              </w:rPr>
              <w:t>,00005</w:t>
            </w:r>
          </w:p>
        </w:tc>
        <w:tc>
          <w:tcPr>
            <w:tcW w:w="432" w:type="pct"/>
          </w:tcPr>
          <w:p w:rsidR="0023357E" w:rsidRPr="0050459F" w:rsidRDefault="0023357E" w:rsidP="009A5509">
            <w:pPr>
              <w:suppressAutoHyphens/>
              <w:jc w:val="center"/>
              <w:rPr>
                <w:sz w:val="20"/>
                <w:szCs w:val="20"/>
              </w:rPr>
            </w:pPr>
            <w:r>
              <w:rPr>
                <w:sz w:val="20"/>
                <w:szCs w:val="20"/>
              </w:rPr>
              <w:t>0,00008</w:t>
            </w:r>
          </w:p>
        </w:tc>
        <w:tc>
          <w:tcPr>
            <w:tcW w:w="432" w:type="pct"/>
          </w:tcPr>
          <w:p w:rsidR="0023357E" w:rsidRPr="00AD0758" w:rsidRDefault="0023357E" w:rsidP="009A5509">
            <w:pPr>
              <w:suppressAutoHyphens/>
              <w:jc w:val="center"/>
              <w:rPr>
                <w:sz w:val="20"/>
                <w:szCs w:val="20"/>
              </w:rPr>
            </w:pPr>
            <w:r w:rsidRPr="00AD0758">
              <w:rPr>
                <w:sz w:val="20"/>
                <w:szCs w:val="20"/>
              </w:rPr>
              <w:t>менее 0,00005</w:t>
            </w:r>
          </w:p>
        </w:tc>
        <w:tc>
          <w:tcPr>
            <w:tcW w:w="494" w:type="pct"/>
          </w:tcPr>
          <w:p w:rsidR="0023357E" w:rsidRPr="008D3769" w:rsidRDefault="0023357E" w:rsidP="009A5509">
            <w:pPr>
              <w:suppressAutoHyphens/>
              <w:jc w:val="center"/>
              <w:rPr>
                <w:b/>
                <w:sz w:val="20"/>
                <w:szCs w:val="20"/>
              </w:rPr>
            </w:pPr>
            <w:r>
              <w:rPr>
                <w:b/>
                <w:sz w:val="20"/>
                <w:szCs w:val="20"/>
              </w:rPr>
              <w:t>0,00389</w:t>
            </w:r>
          </w:p>
        </w:tc>
        <w:tc>
          <w:tcPr>
            <w:tcW w:w="453" w:type="pct"/>
          </w:tcPr>
          <w:p w:rsidR="0023357E" w:rsidRPr="008D3769" w:rsidRDefault="0023357E" w:rsidP="009A5509">
            <w:pPr>
              <w:suppressAutoHyphens/>
              <w:jc w:val="center"/>
              <w:rPr>
                <w:b/>
                <w:sz w:val="20"/>
                <w:szCs w:val="20"/>
              </w:rPr>
            </w:pPr>
          </w:p>
        </w:tc>
        <w:tc>
          <w:tcPr>
            <w:tcW w:w="470" w:type="pct"/>
          </w:tcPr>
          <w:p w:rsidR="0023357E" w:rsidRPr="000E503D" w:rsidRDefault="0023357E" w:rsidP="009A5509">
            <w:pPr>
              <w:suppressAutoHyphens/>
              <w:jc w:val="center"/>
              <w:rPr>
                <w:b/>
                <w:sz w:val="20"/>
                <w:szCs w:val="20"/>
              </w:rPr>
            </w:pPr>
            <w:r w:rsidRPr="000E503D">
              <w:rPr>
                <w:b/>
                <w:sz w:val="20"/>
                <w:szCs w:val="20"/>
              </w:rPr>
              <w:t xml:space="preserve"> 0,00387</w:t>
            </w:r>
          </w:p>
        </w:tc>
        <w:tc>
          <w:tcPr>
            <w:tcW w:w="500" w:type="pct"/>
          </w:tcPr>
          <w:p w:rsidR="0023357E" w:rsidRPr="00CA4958" w:rsidRDefault="0023357E" w:rsidP="009A5509">
            <w:pPr>
              <w:suppressAutoHyphens/>
              <w:jc w:val="center"/>
              <w:rPr>
                <w:sz w:val="20"/>
                <w:szCs w:val="20"/>
              </w:rPr>
            </w:pPr>
            <w:r w:rsidRPr="00CA4958">
              <w:rPr>
                <w:sz w:val="20"/>
                <w:szCs w:val="20"/>
              </w:rPr>
              <w:t>0,0015</w:t>
            </w:r>
          </w:p>
        </w:tc>
        <w:tc>
          <w:tcPr>
            <w:tcW w:w="551" w:type="pct"/>
          </w:tcPr>
          <w:p w:rsidR="0023357E" w:rsidRDefault="0023357E" w:rsidP="009A5509">
            <w:pPr>
              <w:suppressAutoHyphens/>
              <w:jc w:val="center"/>
              <w:rPr>
                <w:b/>
                <w:sz w:val="20"/>
                <w:szCs w:val="20"/>
              </w:rPr>
            </w:pPr>
            <w:r>
              <w:rPr>
                <w:b/>
                <w:sz w:val="20"/>
                <w:szCs w:val="20"/>
              </w:rPr>
              <w:t>3 раза</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86-02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p>
        </w:tc>
        <w:tc>
          <w:tcPr>
            <w:tcW w:w="432" w:type="pct"/>
          </w:tcPr>
          <w:p w:rsidR="0023357E" w:rsidRPr="0050459F" w:rsidRDefault="0023357E" w:rsidP="009A5509">
            <w:pPr>
              <w:suppressAutoHyphens/>
              <w:rPr>
                <w:sz w:val="20"/>
                <w:szCs w:val="20"/>
              </w:rPr>
            </w:pPr>
            <w:r w:rsidRPr="00C60F56">
              <w:rPr>
                <w:sz w:val="20"/>
                <w:szCs w:val="20"/>
                <w:lang w:val="en-US"/>
              </w:rPr>
              <w:t>&lt;0</w:t>
            </w:r>
            <w:r w:rsidRPr="00C60F56">
              <w:rPr>
                <w:sz w:val="20"/>
                <w:szCs w:val="20"/>
              </w:rPr>
              <w:t>,00005</w:t>
            </w:r>
          </w:p>
        </w:tc>
        <w:tc>
          <w:tcPr>
            <w:tcW w:w="432" w:type="pct"/>
          </w:tcPr>
          <w:p w:rsidR="0023357E" w:rsidRPr="00AD0758" w:rsidRDefault="0023357E" w:rsidP="009A5509">
            <w:pPr>
              <w:suppressAutoHyphens/>
              <w:jc w:val="center"/>
              <w:rPr>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0,00007</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0,000055</w:t>
            </w:r>
          </w:p>
        </w:tc>
        <w:tc>
          <w:tcPr>
            <w:tcW w:w="551" w:type="pct"/>
          </w:tcPr>
          <w:p w:rsidR="0023357E" w:rsidRDefault="0023357E" w:rsidP="009A5509">
            <w:pPr>
              <w:suppressAutoHyphens/>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25</w:t>
            </w:r>
            <w:r w:rsidRPr="008D3769">
              <w:rPr>
                <w:sz w:val="20"/>
                <w:szCs w:val="20"/>
              </w:rPr>
              <w:t>-03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0,00009</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0,00065</w:t>
            </w:r>
          </w:p>
        </w:tc>
        <w:tc>
          <w:tcPr>
            <w:tcW w:w="551" w:type="pct"/>
          </w:tcPr>
          <w:p w:rsidR="0023357E" w:rsidRDefault="0023357E" w:rsidP="009A5509">
            <w:pPr>
              <w:suppressAutoHyphens/>
              <w:jc w:val="center"/>
              <w:rPr>
                <w:b/>
                <w:sz w:val="20"/>
                <w:szCs w:val="20"/>
              </w:rPr>
            </w:pPr>
            <w:r>
              <w:rPr>
                <w:b/>
                <w:sz w:val="20"/>
                <w:szCs w:val="20"/>
              </w:rPr>
              <w:t>1,3 раза</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26-03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7BB1" w:rsidRDefault="0023357E" w:rsidP="009A5509">
            <w:pPr>
              <w:suppressAutoHyphens/>
              <w:jc w:val="center"/>
              <w:rPr>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w:t>
            </w:r>
          </w:p>
        </w:tc>
        <w:tc>
          <w:tcPr>
            <w:tcW w:w="551" w:type="pct"/>
          </w:tcPr>
          <w:p w:rsidR="0023357E" w:rsidRDefault="0023357E" w:rsidP="009A5509">
            <w:pPr>
              <w:suppressAutoHyphens/>
              <w:jc w:val="center"/>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18-03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7BB1" w:rsidRDefault="0023357E" w:rsidP="009A5509">
            <w:pPr>
              <w:suppressAutoHyphens/>
              <w:jc w:val="center"/>
              <w:rPr>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074DC0" w:rsidRDefault="0023357E" w:rsidP="009A5509">
            <w:pPr>
              <w:suppressAutoHyphens/>
              <w:jc w:val="center"/>
              <w:rPr>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21-03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7BB1" w:rsidRDefault="0023357E" w:rsidP="009A5509">
            <w:pPr>
              <w:suppressAutoHyphens/>
              <w:jc w:val="center"/>
              <w:rPr>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0,00005 </w:t>
            </w:r>
          </w:p>
        </w:tc>
        <w:tc>
          <w:tcPr>
            <w:tcW w:w="551" w:type="pct"/>
          </w:tcPr>
          <w:p w:rsidR="0023357E" w:rsidRDefault="0023357E" w:rsidP="009A5509">
            <w:pPr>
              <w:suppressAutoHyphens/>
              <w:jc w:val="center"/>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66-02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0,00008</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rPr>
                <w:sz w:val="20"/>
                <w:szCs w:val="20"/>
              </w:rPr>
            </w:pPr>
            <w:r w:rsidRPr="00CA4958">
              <w:rPr>
                <w:sz w:val="20"/>
                <w:szCs w:val="20"/>
              </w:rPr>
              <w:t xml:space="preserve">              0,00006</w:t>
            </w:r>
          </w:p>
        </w:tc>
        <w:tc>
          <w:tcPr>
            <w:tcW w:w="551" w:type="pct"/>
          </w:tcPr>
          <w:p w:rsidR="0023357E" w:rsidRDefault="0023357E" w:rsidP="009A5509">
            <w:pPr>
              <w:suppressAutoHyphens/>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566-00</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r w:rsidRPr="00AD0758">
              <w:rPr>
                <w:sz w:val="20"/>
                <w:szCs w:val="20"/>
              </w:rPr>
              <w:t>менее 0,00005</w:t>
            </w: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rPr>
                <w:sz w:val="20"/>
                <w:szCs w:val="20"/>
              </w:rPr>
            </w:pPr>
            <w:r w:rsidRPr="00CA4958">
              <w:rPr>
                <w:sz w:val="20"/>
                <w:szCs w:val="20"/>
              </w:rPr>
              <w:t xml:space="preserve">          0,000044</w:t>
            </w:r>
          </w:p>
        </w:tc>
        <w:tc>
          <w:tcPr>
            <w:tcW w:w="551" w:type="pct"/>
          </w:tcPr>
          <w:p w:rsidR="0023357E" w:rsidRDefault="0023357E" w:rsidP="009A5509">
            <w:pPr>
              <w:suppressAutoHyphens/>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29-03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rPr>
                <w:sz w:val="20"/>
                <w:szCs w:val="20"/>
              </w:rPr>
            </w:pPr>
            <w:r w:rsidRPr="00CA4958">
              <w:rPr>
                <w:sz w:val="20"/>
                <w:szCs w:val="20"/>
              </w:rPr>
              <w:t xml:space="preserve">              0,00004</w:t>
            </w:r>
          </w:p>
        </w:tc>
        <w:tc>
          <w:tcPr>
            <w:tcW w:w="551" w:type="pct"/>
          </w:tcPr>
          <w:p w:rsidR="0023357E" w:rsidRDefault="0023357E" w:rsidP="009A5509">
            <w:pPr>
              <w:suppressAutoHyphens/>
              <w:rPr>
                <w:b/>
                <w:sz w:val="20"/>
                <w:szCs w:val="20"/>
              </w:rPr>
            </w:pPr>
            <w:r>
              <w:rPr>
                <w:b/>
                <w:sz w:val="20"/>
                <w:szCs w:val="20"/>
              </w:rPr>
              <w:t xml:space="preserve">       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78-02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0,00007</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rPr>
                <w:sz w:val="20"/>
                <w:szCs w:val="20"/>
              </w:rPr>
            </w:pPr>
            <w:r w:rsidRPr="00CA4958">
              <w:rPr>
                <w:sz w:val="20"/>
                <w:szCs w:val="20"/>
              </w:rPr>
              <w:t>0,000055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169-04</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rPr>
              <w:t>0,000076</w:t>
            </w: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A804E0" w:rsidRDefault="0023357E" w:rsidP="009A5509">
            <w:pPr>
              <w:suppressAutoHyphens/>
              <w:jc w:val="center"/>
              <w:rPr>
                <w:sz w:val="20"/>
                <w:szCs w:val="20"/>
              </w:rPr>
            </w:pPr>
            <w:r w:rsidRPr="00A804E0">
              <w:rPr>
                <w:sz w:val="20"/>
                <w:szCs w:val="20"/>
              </w:rPr>
              <w:t>0,00006</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0,000051</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82-02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Pr>
                <w:b/>
                <w:sz w:val="20"/>
                <w:szCs w:val="20"/>
              </w:rPr>
              <w:t>0,00192</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b/>
                <w:sz w:val="20"/>
                <w:szCs w:val="20"/>
              </w:rPr>
            </w:pPr>
            <w:r w:rsidRPr="003407F8">
              <w:rPr>
                <w:b/>
                <w:sz w:val="20"/>
                <w:szCs w:val="20"/>
              </w:rPr>
              <w:t>0,00189</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0,0019 </w:t>
            </w:r>
          </w:p>
        </w:tc>
        <w:tc>
          <w:tcPr>
            <w:tcW w:w="551" w:type="pct"/>
          </w:tcPr>
          <w:p w:rsidR="0023357E" w:rsidRDefault="0023357E" w:rsidP="009A5509">
            <w:pPr>
              <w:suppressAutoHyphens/>
              <w:jc w:val="center"/>
              <w:rPr>
                <w:b/>
                <w:sz w:val="20"/>
                <w:szCs w:val="20"/>
              </w:rPr>
            </w:pPr>
            <w:r>
              <w:rPr>
                <w:b/>
                <w:sz w:val="20"/>
                <w:szCs w:val="20"/>
              </w:rPr>
              <w:t>3,8 раза</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72-02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3407F8" w:rsidRDefault="0023357E" w:rsidP="009A5509">
            <w:pPr>
              <w:suppressAutoHyphens/>
              <w:jc w:val="center"/>
              <w:rPr>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63-02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0,00007</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68-02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4DC0" w:rsidRDefault="0023357E" w:rsidP="009A5509">
            <w:pPr>
              <w:suppressAutoHyphens/>
              <w:rPr>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074DC0" w:rsidRDefault="0023357E" w:rsidP="009A5509">
            <w:pPr>
              <w:suppressAutoHyphens/>
              <w:jc w:val="center"/>
              <w:rPr>
                <w:sz w:val="20"/>
                <w:szCs w:val="20"/>
              </w:rPr>
            </w:pPr>
            <w:r>
              <w:rPr>
                <w:sz w:val="20"/>
                <w:szCs w:val="20"/>
              </w:rPr>
              <w:t>0,00008</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0,00006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75-02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0,00007</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0,000065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74-02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0,00004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61-02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0,00004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79-02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 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C36700" w:rsidRDefault="0023357E" w:rsidP="009A5509">
            <w:pPr>
              <w:suppressAutoHyphens/>
              <w:rPr>
                <w:sz w:val="20"/>
                <w:szCs w:val="20"/>
              </w:rPr>
            </w:pPr>
            <w:r>
              <w:rPr>
                <w:sz w:val="20"/>
                <w:szCs w:val="20"/>
              </w:rPr>
              <w:t>33-03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62-02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 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76-02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0,00008</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0,00006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С 2</w:t>
            </w:r>
            <w:r w:rsidRPr="008D3769">
              <w:rPr>
                <w:sz w:val="20"/>
                <w:szCs w:val="20"/>
              </w:rPr>
              <w:t>-03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r w:rsidRPr="00AD0758">
              <w:rPr>
                <w:sz w:val="20"/>
                <w:szCs w:val="20"/>
              </w:rPr>
              <w:t>менее 0,00005</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r w:rsidRPr="00B06F3D">
              <w:rPr>
                <w:sz w:val="20"/>
                <w:szCs w:val="20"/>
              </w:rPr>
              <w:t>0</w:t>
            </w:r>
            <w:r>
              <w:rPr>
                <w:sz w:val="20"/>
                <w:szCs w:val="20"/>
              </w:rPr>
              <w:t>,00007</w:t>
            </w:r>
          </w:p>
        </w:tc>
        <w:tc>
          <w:tcPr>
            <w:tcW w:w="500" w:type="pct"/>
          </w:tcPr>
          <w:p w:rsidR="0023357E" w:rsidRPr="00CA4958" w:rsidRDefault="0023357E" w:rsidP="009A5509">
            <w:pPr>
              <w:suppressAutoHyphens/>
              <w:jc w:val="center"/>
              <w:rPr>
                <w:sz w:val="20"/>
                <w:szCs w:val="20"/>
              </w:rPr>
            </w:pPr>
            <w:r w:rsidRPr="00CA4958">
              <w:rPr>
                <w:sz w:val="20"/>
                <w:szCs w:val="20"/>
              </w:rPr>
              <w:t xml:space="preserve">0,000047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81-02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0,00009</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0,000065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rPr>
          <w:trHeight w:val="621"/>
        </w:trPr>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20-03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0,00005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34-02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77-02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 0,00005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35-03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0,00004 </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1/1</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0,00007</w:t>
            </w:r>
          </w:p>
        </w:tc>
        <w:tc>
          <w:tcPr>
            <w:tcW w:w="432" w:type="pct"/>
          </w:tcPr>
          <w:p w:rsidR="0023357E" w:rsidRPr="00A804E0" w:rsidRDefault="0023357E" w:rsidP="009A5509">
            <w:pPr>
              <w:suppressAutoHyphens/>
              <w:jc w:val="center"/>
              <w:rPr>
                <w:sz w:val="20"/>
                <w:szCs w:val="20"/>
              </w:rPr>
            </w:pPr>
            <w:r w:rsidRPr="00A804E0">
              <w:rPr>
                <w:sz w:val="20"/>
                <w:szCs w:val="20"/>
              </w:rPr>
              <w:t>0,00013</w:t>
            </w: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 xml:space="preserve"> 0,000092</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67-02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0,00017</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0,00010</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85-02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C36700" w:rsidRDefault="0023357E" w:rsidP="009A5509">
            <w:pPr>
              <w:suppressAutoHyphens/>
              <w:jc w:val="center"/>
              <w:rPr>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Pr>
                <w:b/>
                <w:sz w:val="20"/>
                <w:szCs w:val="20"/>
              </w:rPr>
              <w:t>0,00059</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 xml:space="preserve"> 0,00031</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15-03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0,00007</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0,00016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0,00011</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84-02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90-02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83-02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A804E0" w:rsidRDefault="0023357E" w:rsidP="009A5509">
            <w:pPr>
              <w:suppressAutoHyphens/>
              <w:jc w:val="center"/>
              <w:rPr>
                <w:sz w:val="20"/>
                <w:szCs w:val="20"/>
              </w:rPr>
            </w:pPr>
            <w:r w:rsidRPr="00A804E0">
              <w:rPr>
                <w:sz w:val="20"/>
                <w:szCs w:val="20"/>
              </w:rPr>
              <w:t>0,00030</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0,00012</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166</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rPr>
              <w:t>0,000033</w:t>
            </w: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0,000038</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С19-03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70-04</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0,00008</w:t>
            </w:r>
          </w:p>
        </w:tc>
        <w:tc>
          <w:tcPr>
            <w:tcW w:w="432" w:type="pct"/>
          </w:tcPr>
          <w:p w:rsidR="0023357E" w:rsidRPr="00A804E0" w:rsidRDefault="0023357E" w:rsidP="009A5509">
            <w:pPr>
              <w:suppressAutoHyphens/>
              <w:jc w:val="center"/>
              <w:rPr>
                <w:sz w:val="20"/>
                <w:szCs w:val="20"/>
              </w:rPr>
            </w:pPr>
            <w:r w:rsidRPr="00A804E0">
              <w:rPr>
                <w:sz w:val="20"/>
                <w:szCs w:val="20"/>
              </w:rPr>
              <w:t>0,00006</w:t>
            </w:r>
          </w:p>
        </w:tc>
        <w:tc>
          <w:tcPr>
            <w:tcW w:w="494" w:type="pct"/>
          </w:tcPr>
          <w:p w:rsidR="0023357E" w:rsidRPr="003407F8" w:rsidRDefault="0023357E" w:rsidP="009A5509">
            <w:pPr>
              <w:suppressAutoHyphens/>
              <w:jc w:val="center"/>
              <w:rPr>
                <w:sz w:val="20"/>
                <w:szCs w:val="20"/>
              </w:rPr>
            </w:pPr>
            <w:r w:rsidRPr="003407F8">
              <w:rPr>
                <w:sz w:val="20"/>
                <w:szCs w:val="20"/>
              </w:rPr>
              <w:t>0,00006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0,00006</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9-03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87-02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14-03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24-03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56-02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0,00006</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13-03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4DC0" w:rsidRDefault="0023357E" w:rsidP="009A5509">
            <w:pPr>
              <w:suppressAutoHyphens/>
              <w:rPr>
                <w:sz w:val="20"/>
                <w:szCs w:val="20"/>
              </w:rPr>
            </w:pPr>
          </w:p>
        </w:tc>
        <w:tc>
          <w:tcPr>
            <w:tcW w:w="432" w:type="pct"/>
          </w:tcPr>
          <w:p w:rsidR="0023357E" w:rsidRPr="00AF6204" w:rsidRDefault="0023357E" w:rsidP="009A5509">
            <w:pPr>
              <w:suppressAutoHyphens/>
              <w:jc w:val="center"/>
              <w:rPr>
                <w:sz w:val="20"/>
                <w:szCs w:val="20"/>
              </w:rPr>
            </w:pPr>
            <w:r w:rsidRPr="00AF6204">
              <w:rPr>
                <w:sz w:val="20"/>
                <w:szCs w:val="20"/>
              </w:rPr>
              <w:t>0,00050</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0,00049</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0,00049</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12-03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r w:rsidRPr="00A05634">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73-02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r w:rsidRPr="00A05634">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59-02</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Р-1</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r w:rsidRPr="00C36700">
              <w:rPr>
                <w:sz w:val="20"/>
                <w:szCs w:val="20"/>
              </w:rPr>
              <w:t>0,000</w:t>
            </w:r>
            <w:r>
              <w:rPr>
                <w:sz w:val="20"/>
                <w:szCs w:val="20"/>
              </w:rPr>
              <w:t>135</w:t>
            </w:r>
          </w:p>
        </w:tc>
        <w:tc>
          <w:tcPr>
            <w:tcW w:w="432" w:type="pct"/>
          </w:tcPr>
          <w:p w:rsidR="0023357E" w:rsidRPr="008D3769" w:rsidRDefault="0023357E" w:rsidP="009A5509">
            <w:pPr>
              <w:suppressAutoHyphens/>
              <w:jc w:val="center"/>
              <w:rPr>
                <w:b/>
                <w:sz w:val="20"/>
                <w:szCs w:val="20"/>
              </w:rPr>
            </w:pPr>
            <w:r w:rsidRPr="00C36700">
              <w:rPr>
                <w:sz w:val="20"/>
                <w:szCs w:val="20"/>
              </w:rPr>
              <w:t>0,000</w:t>
            </w:r>
            <w:r>
              <w:rPr>
                <w:sz w:val="20"/>
                <w:szCs w:val="20"/>
              </w:rPr>
              <w:t>14</w:t>
            </w:r>
          </w:p>
        </w:tc>
        <w:tc>
          <w:tcPr>
            <w:tcW w:w="432" w:type="pct"/>
          </w:tcPr>
          <w:p w:rsidR="0023357E" w:rsidRPr="00AD0758" w:rsidRDefault="0023357E" w:rsidP="009A5509">
            <w:pPr>
              <w:suppressAutoHyphens/>
              <w:jc w:val="center"/>
              <w:rPr>
                <w:sz w:val="20"/>
                <w:szCs w:val="20"/>
              </w:rPr>
            </w:pPr>
            <w:r w:rsidRPr="00AD0758">
              <w:rPr>
                <w:sz w:val="20"/>
                <w:szCs w:val="20"/>
              </w:rPr>
              <w:t>0,00015</w:t>
            </w:r>
          </w:p>
        </w:tc>
        <w:tc>
          <w:tcPr>
            <w:tcW w:w="494" w:type="pct"/>
          </w:tcPr>
          <w:p w:rsidR="0023357E" w:rsidRPr="003407F8" w:rsidRDefault="0023357E" w:rsidP="009A5509">
            <w:pPr>
              <w:suppressAutoHyphens/>
              <w:jc w:val="center"/>
              <w:rPr>
                <w:sz w:val="20"/>
                <w:szCs w:val="20"/>
              </w:rPr>
            </w:pPr>
            <w:r w:rsidRPr="003407F8">
              <w:rPr>
                <w:sz w:val="20"/>
                <w:szCs w:val="20"/>
              </w:rPr>
              <w:t>0,00015</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Pr>
                <w:b/>
                <w:sz w:val="20"/>
                <w:szCs w:val="20"/>
              </w:rPr>
              <w:t>0,0016</w:t>
            </w:r>
          </w:p>
        </w:tc>
        <w:tc>
          <w:tcPr>
            <w:tcW w:w="500" w:type="pct"/>
          </w:tcPr>
          <w:p w:rsidR="0023357E" w:rsidRPr="00CA4958" w:rsidRDefault="0023357E" w:rsidP="009A5509">
            <w:pPr>
              <w:suppressAutoHyphens/>
              <w:jc w:val="center"/>
              <w:rPr>
                <w:sz w:val="20"/>
                <w:szCs w:val="20"/>
              </w:rPr>
            </w:pPr>
            <w:r w:rsidRPr="00CA4958">
              <w:rPr>
                <w:sz w:val="20"/>
                <w:szCs w:val="20"/>
              </w:rPr>
              <w:t>0,00043</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Р-04</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jc w:val="center"/>
              <w:rPr>
                <w:b/>
                <w:sz w:val="20"/>
                <w:szCs w:val="20"/>
              </w:rPr>
            </w:pPr>
            <w:r w:rsidRPr="00C36700">
              <w:rPr>
                <w:sz w:val="20"/>
                <w:szCs w:val="20"/>
              </w:rPr>
              <w:t>0,0000</w:t>
            </w:r>
            <w:r>
              <w:rPr>
                <w:sz w:val="20"/>
                <w:szCs w:val="20"/>
              </w:rPr>
              <w:t>13</w:t>
            </w:r>
          </w:p>
        </w:tc>
        <w:tc>
          <w:tcPr>
            <w:tcW w:w="432" w:type="pct"/>
          </w:tcPr>
          <w:p w:rsidR="0023357E" w:rsidRPr="00AF6204" w:rsidRDefault="0023357E" w:rsidP="009A5509">
            <w:pPr>
              <w:suppressAutoHyphens/>
              <w:jc w:val="center"/>
              <w:rPr>
                <w:b/>
                <w:sz w:val="20"/>
                <w:szCs w:val="20"/>
              </w:rPr>
            </w:pPr>
            <w:r w:rsidRPr="00AF6204">
              <w:rPr>
                <w:b/>
                <w:sz w:val="20"/>
                <w:szCs w:val="20"/>
              </w:rPr>
              <w:t>0,0032</w:t>
            </w:r>
          </w:p>
        </w:tc>
        <w:tc>
          <w:tcPr>
            <w:tcW w:w="432" w:type="pct"/>
          </w:tcPr>
          <w:p w:rsidR="0023357E" w:rsidRPr="008D3769" w:rsidRDefault="0023357E" w:rsidP="009A5509">
            <w:pPr>
              <w:suppressAutoHyphens/>
              <w:jc w:val="center"/>
              <w:rPr>
                <w:b/>
                <w:sz w:val="20"/>
                <w:szCs w:val="20"/>
              </w:rPr>
            </w:pPr>
            <w:r>
              <w:rPr>
                <w:b/>
                <w:sz w:val="20"/>
                <w:szCs w:val="20"/>
              </w:rPr>
              <w:t>0,00355</w:t>
            </w:r>
          </w:p>
        </w:tc>
        <w:tc>
          <w:tcPr>
            <w:tcW w:w="494" w:type="pct"/>
          </w:tcPr>
          <w:p w:rsidR="0023357E" w:rsidRPr="008D3769" w:rsidRDefault="0023357E" w:rsidP="009A5509">
            <w:pPr>
              <w:suppressAutoHyphens/>
              <w:jc w:val="center"/>
              <w:rPr>
                <w:b/>
                <w:sz w:val="20"/>
                <w:szCs w:val="20"/>
              </w:rPr>
            </w:pPr>
            <w:r>
              <w:rPr>
                <w:b/>
                <w:sz w:val="20"/>
                <w:szCs w:val="20"/>
              </w:rPr>
              <w:t>0,0031</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Pr>
                <w:b/>
                <w:sz w:val="20"/>
                <w:szCs w:val="20"/>
              </w:rPr>
              <w:t>0,0029</w:t>
            </w:r>
          </w:p>
        </w:tc>
        <w:tc>
          <w:tcPr>
            <w:tcW w:w="500" w:type="pct"/>
          </w:tcPr>
          <w:p w:rsidR="0023357E" w:rsidRPr="00CA4958" w:rsidRDefault="0023357E" w:rsidP="009A5509">
            <w:pPr>
              <w:suppressAutoHyphens/>
              <w:jc w:val="center"/>
              <w:rPr>
                <w:sz w:val="20"/>
                <w:szCs w:val="20"/>
              </w:rPr>
            </w:pPr>
            <w:r w:rsidRPr="00CA4958">
              <w:rPr>
                <w:sz w:val="20"/>
                <w:szCs w:val="20"/>
              </w:rPr>
              <w:t>0,0025</w:t>
            </w:r>
          </w:p>
        </w:tc>
        <w:tc>
          <w:tcPr>
            <w:tcW w:w="551" w:type="pct"/>
          </w:tcPr>
          <w:p w:rsidR="0023357E" w:rsidRDefault="0023357E" w:rsidP="009A5509">
            <w:pPr>
              <w:suppressAutoHyphens/>
              <w:jc w:val="center"/>
              <w:rPr>
                <w:b/>
                <w:sz w:val="20"/>
                <w:szCs w:val="20"/>
              </w:rPr>
            </w:pPr>
            <w:r>
              <w:rPr>
                <w:b/>
                <w:sz w:val="20"/>
                <w:szCs w:val="20"/>
              </w:rPr>
              <w:t>5 раз</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22-03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36700">
              <w:rPr>
                <w:sz w:val="20"/>
                <w:szCs w:val="20"/>
              </w:rPr>
              <w:t>0,00005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3407F8" w:rsidRDefault="0023357E" w:rsidP="009A5509">
            <w:pPr>
              <w:suppressAutoHyphens/>
              <w:jc w:val="center"/>
              <w:rPr>
                <w:sz w:val="20"/>
                <w:szCs w:val="20"/>
              </w:rPr>
            </w:pPr>
            <w:r w:rsidRPr="003407F8">
              <w:rPr>
                <w:sz w:val="20"/>
                <w:szCs w:val="20"/>
              </w:rPr>
              <w:t>0,00005</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24-03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4DC0" w:rsidRDefault="0023357E" w:rsidP="009A5509">
            <w:pPr>
              <w:suppressAutoHyphens/>
              <w:rPr>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074DC0" w:rsidRDefault="0023357E" w:rsidP="009A5509">
            <w:pPr>
              <w:suppressAutoHyphens/>
              <w:jc w:val="center"/>
              <w:rPr>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Pr="009B058C" w:rsidRDefault="0023357E" w:rsidP="009A5509">
            <w:pPr>
              <w:suppressAutoHyphens/>
              <w:jc w:val="center"/>
              <w:rPr>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27-03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167</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A804E0" w:rsidRDefault="0023357E" w:rsidP="009A5509">
            <w:pPr>
              <w:suppressAutoHyphens/>
              <w:jc w:val="center"/>
              <w:rPr>
                <w:sz w:val="20"/>
                <w:szCs w:val="20"/>
              </w:rPr>
            </w:pPr>
            <w:r w:rsidRPr="00A804E0">
              <w:rPr>
                <w:sz w:val="20"/>
                <w:szCs w:val="20"/>
              </w:rPr>
              <w:t>0,0005</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41CCC">
              <w:rPr>
                <w:sz w:val="20"/>
                <w:szCs w:val="20"/>
              </w:rPr>
              <w:t>0,00006</w:t>
            </w:r>
          </w:p>
        </w:tc>
        <w:tc>
          <w:tcPr>
            <w:tcW w:w="500" w:type="pct"/>
          </w:tcPr>
          <w:p w:rsidR="0023357E" w:rsidRPr="00CA4958" w:rsidRDefault="0023357E" w:rsidP="009A5509">
            <w:pPr>
              <w:suppressAutoHyphens/>
              <w:jc w:val="center"/>
              <w:rPr>
                <w:sz w:val="20"/>
                <w:szCs w:val="20"/>
              </w:rPr>
            </w:pPr>
            <w:r w:rsidRPr="00CA4958">
              <w:rPr>
                <w:sz w:val="20"/>
                <w:szCs w:val="20"/>
              </w:rPr>
              <w:t>0,00016</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С4-03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10-03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Pr>
                <w:b/>
                <w:sz w:val="20"/>
                <w:szCs w:val="20"/>
              </w:rPr>
              <w:t>0,00226</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Pr>
                <w:b/>
                <w:sz w:val="20"/>
                <w:szCs w:val="20"/>
              </w:rPr>
              <w:t>0,00226</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0,0022</w:t>
            </w:r>
          </w:p>
        </w:tc>
        <w:tc>
          <w:tcPr>
            <w:tcW w:w="551" w:type="pct"/>
          </w:tcPr>
          <w:p w:rsidR="0023357E" w:rsidRDefault="0023357E" w:rsidP="009A5509">
            <w:pPr>
              <w:suppressAutoHyphens/>
              <w:jc w:val="center"/>
              <w:rPr>
                <w:b/>
                <w:sz w:val="20"/>
                <w:szCs w:val="20"/>
              </w:rPr>
            </w:pPr>
            <w:r>
              <w:rPr>
                <w:b/>
                <w:sz w:val="20"/>
                <w:szCs w:val="20"/>
              </w:rPr>
              <w:t>4,4 раза</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28-03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B06F3D" w:rsidRDefault="0023357E" w:rsidP="009A5509">
            <w:pPr>
              <w:suppressAutoHyphens/>
              <w:jc w:val="center"/>
              <w:rPr>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С5-03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r w:rsidRPr="00C36700">
              <w:rPr>
                <w:sz w:val="20"/>
                <w:szCs w:val="20"/>
              </w:rPr>
              <w:t>0,0000</w:t>
            </w:r>
            <w:r>
              <w:rPr>
                <w:sz w:val="20"/>
                <w:szCs w:val="20"/>
              </w:rPr>
              <w:t>6</w:t>
            </w:r>
          </w:p>
        </w:tc>
        <w:tc>
          <w:tcPr>
            <w:tcW w:w="432" w:type="pct"/>
          </w:tcPr>
          <w:p w:rsidR="0023357E" w:rsidRPr="00AD0758" w:rsidRDefault="0023357E" w:rsidP="009A5509">
            <w:pPr>
              <w:suppressAutoHyphens/>
              <w:jc w:val="center"/>
              <w:rPr>
                <w:sz w:val="20"/>
                <w:szCs w:val="20"/>
              </w:rPr>
            </w:pPr>
            <w:r w:rsidRPr="00AD0758">
              <w:rPr>
                <w:sz w:val="20"/>
                <w:szCs w:val="20"/>
              </w:rPr>
              <w:t>0,00024</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0,000084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171</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074DC0" w:rsidRDefault="0023357E" w:rsidP="009A5509">
            <w:pPr>
              <w:suppressAutoHyphens/>
              <w:rPr>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074DC0" w:rsidRDefault="0023357E" w:rsidP="009A5509">
            <w:pPr>
              <w:suppressAutoHyphens/>
              <w:jc w:val="center"/>
              <w:rPr>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Pr="009B058C" w:rsidRDefault="0023357E" w:rsidP="009A5509">
            <w:pPr>
              <w:suppressAutoHyphens/>
              <w:jc w:val="center"/>
              <w:rPr>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168-04</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A804E0" w:rsidRDefault="0023357E" w:rsidP="009A5509">
            <w:pPr>
              <w:suppressAutoHyphens/>
              <w:jc w:val="center"/>
              <w:rPr>
                <w:sz w:val="20"/>
                <w:szCs w:val="20"/>
              </w:rPr>
            </w:pPr>
            <w:r w:rsidRPr="00A804E0">
              <w:rPr>
                <w:sz w:val="20"/>
                <w:szCs w:val="20"/>
              </w:rPr>
              <w:t>0,00009</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A41CCC" w:rsidRDefault="0023357E" w:rsidP="009A5509">
            <w:pPr>
              <w:suppressAutoHyphens/>
              <w:jc w:val="center"/>
              <w:rPr>
                <w:sz w:val="20"/>
                <w:szCs w:val="20"/>
              </w:rPr>
            </w:pPr>
            <w:r w:rsidRPr="00A41CCC">
              <w:rPr>
                <w:sz w:val="20"/>
                <w:szCs w:val="20"/>
              </w:rPr>
              <w:t>0,00006</w:t>
            </w:r>
          </w:p>
        </w:tc>
        <w:tc>
          <w:tcPr>
            <w:tcW w:w="500" w:type="pct"/>
          </w:tcPr>
          <w:p w:rsidR="0023357E" w:rsidRPr="00CA4958" w:rsidRDefault="0023357E" w:rsidP="009A5509">
            <w:pPr>
              <w:suppressAutoHyphens/>
              <w:jc w:val="center"/>
              <w:rPr>
                <w:sz w:val="20"/>
                <w:szCs w:val="20"/>
              </w:rPr>
            </w:pPr>
            <w:r w:rsidRPr="00CA4958">
              <w:rPr>
                <w:sz w:val="20"/>
                <w:szCs w:val="20"/>
              </w:rPr>
              <w:t>0,000054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170-04</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C60F56" w:rsidRDefault="0023357E" w:rsidP="009A5509">
            <w:pPr>
              <w:suppressAutoHyphens/>
              <w:rPr>
                <w:sz w:val="20"/>
                <w:szCs w:val="20"/>
              </w:rPr>
            </w:pPr>
            <w:r w:rsidRPr="00C60F56">
              <w:rPr>
                <w:sz w:val="20"/>
                <w:szCs w:val="20"/>
              </w:rPr>
              <w:t>0,000042</w:t>
            </w: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0,000040</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165</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б/н</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A804E0" w:rsidRDefault="0023357E" w:rsidP="009A5509">
            <w:pPr>
              <w:suppressAutoHyphens/>
              <w:jc w:val="center"/>
              <w:rPr>
                <w:sz w:val="20"/>
                <w:szCs w:val="20"/>
              </w:rPr>
            </w:pPr>
            <w:r w:rsidRPr="00A804E0">
              <w:rPr>
                <w:sz w:val="20"/>
                <w:szCs w:val="20"/>
              </w:rPr>
              <w:t>0,00006</w:t>
            </w: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0,000045</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30-03</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8D3769" w:rsidRDefault="0023357E" w:rsidP="009A5509">
            <w:pPr>
              <w:suppressAutoHyphens/>
              <w:jc w:val="center"/>
              <w:rPr>
                <w:b/>
                <w:sz w:val="20"/>
                <w:szCs w:val="20"/>
              </w:rPr>
            </w:pPr>
            <w:r w:rsidRPr="00C60F56">
              <w:rPr>
                <w:sz w:val="20"/>
                <w:szCs w:val="20"/>
                <w:lang w:val="en-US"/>
              </w:rPr>
              <w:t>&lt;0</w:t>
            </w:r>
            <w:r w:rsidRPr="00C60F56">
              <w:rPr>
                <w:sz w:val="20"/>
                <w:szCs w:val="20"/>
              </w:rPr>
              <w:t>,00005</w:t>
            </w:r>
          </w:p>
        </w:tc>
        <w:tc>
          <w:tcPr>
            <w:tcW w:w="432" w:type="pct"/>
          </w:tcPr>
          <w:p w:rsidR="0023357E" w:rsidRPr="008D3769" w:rsidRDefault="0023357E" w:rsidP="009A5509">
            <w:pPr>
              <w:suppressAutoHyphens/>
              <w:jc w:val="center"/>
              <w:rPr>
                <w:b/>
                <w:sz w:val="20"/>
                <w:szCs w:val="20"/>
              </w:rPr>
            </w:pPr>
          </w:p>
        </w:tc>
        <w:tc>
          <w:tcPr>
            <w:tcW w:w="494"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r w:rsidR="0023357E" w:rsidRPr="008D3769" w:rsidTr="009A5509">
        <w:tc>
          <w:tcPr>
            <w:tcW w:w="185" w:type="pct"/>
          </w:tcPr>
          <w:p w:rsidR="0023357E" w:rsidRPr="008D3769" w:rsidRDefault="0023357E" w:rsidP="009A5509">
            <w:pPr>
              <w:numPr>
                <w:ilvl w:val="0"/>
                <w:numId w:val="6"/>
              </w:numPr>
              <w:spacing w:after="200" w:line="276" w:lineRule="auto"/>
              <w:jc w:val="center"/>
              <w:rPr>
                <w:sz w:val="20"/>
                <w:szCs w:val="20"/>
              </w:rPr>
            </w:pPr>
          </w:p>
        </w:tc>
        <w:tc>
          <w:tcPr>
            <w:tcW w:w="350" w:type="pct"/>
          </w:tcPr>
          <w:p w:rsidR="0023357E" w:rsidRPr="008D3769" w:rsidRDefault="0023357E" w:rsidP="009A5509">
            <w:pPr>
              <w:suppressAutoHyphens/>
              <w:rPr>
                <w:sz w:val="20"/>
                <w:szCs w:val="20"/>
              </w:rPr>
            </w:pPr>
            <w:r>
              <w:rPr>
                <w:sz w:val="20"/>
                <w:szCs w:val="20"/>
              </w:rPr>
              <w:t>169</w:t>
            </w:r>
          </w:p>
        </w:tc>
        <w:tc>
          <w:tcPr>
            <w:tcW w:w="267" w:type="pct"/>
          </w:tcPr>
          <w:p w:rsidR="0023357E" w:rsidRPr="008D3769" w:rsidRDefault="0023357E" w:rsidP="009A5509">
            <w:pPr>
              <w:suppressAutoHyphens/>
              <w:jc w:val="center"/>
              <w:rPr>
                <w:sz w:val="20"/>
                <w:szCs w:val="20"/>
              </w:rPr>
            </w:pPr>
            <w:r w:rsidRPr="008D3769">
              <w:rPr>
                <w:sz w:val="20"/>
                <w:szCs w:val="20"/>
              </w:rPr>
              <w:t>мг/дм</w:t>
            </w:r>
            <w:r w:rsidRPr="008D3769">
              <w:rPr>
                <w:sz w:val="20"/>
                <w:szCs w:val="20"/>
                <w:vertAlign w:val="superscript"/>
              </w:rPr>
              <w:t>3</w:t>
            </w:r>
          </w:p>
        </w:tc>
        <w:tc>
          <w:tcPr>
            <w:tcW w:w="402" w:type="pct"/>
          </w:tcPr>
          <w:p w:rsidR="0023357E" w:rsidRPr="008D3769" w:rsidRDefault="0023357E" w:rsidP="009A5509">
            <w:pPr>
              <w:suppressAutoHyphens/>
              <w:jc w:val="center"/>
              <w:rPr>
                <w:sz w:val="20"/>
                <w:szCs w:val="20"/>
              </w:rPr>
            </w:pPr>
            <w:r w:rsidRPr="008D3769">
              <w:rPr>
                <w:sz w:val="20"/>
                <w:szCs w:val="20"/>
              </w:rPr>
              <w:t>0,0005</w:t>
            </w:r>
          </w:p>
        </w:tc>
        <w:tc>
          <w:tcPr>
            <w:tcW w:w="464" w:type="pct"/>
          </w:tcPr>
          <w:p w:rsidR="0023357E" w:rsidRPr="008D3769" w:rsidRDefault="0023357E" w:rsidP="009A5509">
            <w:pPr>
              <w:suppressAutoHyphens/>
              <w:rPr>
                <w:b/>
                <w:sz w:val="20"/>
                <w:szCs w:val="20"/>
              </w:rPr>
            </w:pPr>
          </w:p>
        </w:tc>
        <w:tc>
          <w:tcPr>
            <w:tcW w:w="432" w:type="pct"/>
          </w:tcPr>
          <w:p w:rsidR="0023357E" w:rsidRPr="00A804E0" w:rsidRDefault="0023357E" w:rsidP="009A5509">
            <w:pPr>
              <w:suppressAutoHyphens/>
              <w:jc w:val="center"/>
              <w:rPr>
                <w:b/>
                <w:sz w:val="20"/>
                <w:szCs w:val="20"/>
              </w:rPr>
            </w:pPr>
          </w:p>
        </w:tc>
        <w:tc>
          <w:tcPr>
            <w:tcW w:w="432" w:type="pct"/>
          </w:tcPr>
          <w:p w:rsidR="0023357E" w:rsidRPr="008D3769" w:rsidRDefault="0023357E" w:rsidP="009A5509">
            <w:pPr>
              <w:suppressAutoHyphens/>
              <w:jc w:val="center"/>
              <w:rPr>
                <w:b/>
                <w:sz w:val="20"/>
                <w:szCs w:val="20"/>
              </w:rPr>
            </w:pPr>
            <w:r w:rsidRPr="00AD0758">
              <w:rPr>
                <w:sz w:val="20"/>
                <w:szCs w:val="20"/>
              </w:rPr>
              <w:t>менее 0,00005</w:t>
            </w:r>
          </w:p>
        </w:tc>
        <w:tc>
          <w:tcPr>
            <w:tcW w:w="494" w:type="pct"/>
          </w:tcPr>
          <w:p w:rsidR="0023357E" w:rsidRPr="008D3769" w:rsidRDefault="0023357E" w:rsidP="009A5509">
            <w:pPr>
              <w:suppressAutoHyphens/>
              <w:jc w:val="center"/>
              <w:rPr>
                <w:b/>
                <w:sz w:val="20"/>
                <w:szCs w:val="20"/>
              </w:rPr>
            </w:pPr>
          </w:p>
        </w:tc>
        <w:tc>
          <w:tcPr>
            <w:tcW w:w="453" w:type="pct"/>
          </w:tcPr>
          <w:p w:rsidR="0023357E" w:rsidRPr="008D3769" w:rsidRDefault="0023357E" w:rsidP="009A5509">
            <w:pPr>
              <w:suppressAutoHyphens/>
              <w:jc w:val="center"/>
              <w:rPr>
                <w:b/>
                <w:sz w:val="20"/>
                <w:szCs w:val="20"/>
              </w:rPr>
            </w:pPr>
          </w:p>
        </w:tc>
        <w:tc>
          <w:tcPr>
            <w:tcW w:w="470" w:type="pct"/>
          </w:tcPr>
          <w:p w:rsidR="0023357E" w:rsidRPr="008D3769" w:rsidRDefault="0023357E" w:rsidP="009A5509">
            <w:pPr>
              <w:suppressAutoHyphens/>
              <w:jc w:val="center"/>
              <w:rPr>
                <w:b/>
                <w:sz w:val="20"/>
                <w:szCs w:val="20"/>
              </w:rPr>
            </w:pPr>
            <w:r w:rsidRPr="00AD0758">
              <w:rPr>
                <w:sz w:val="20"/>
                <w:szCs w:val="20"/>
              </w:rPr>
              <w:t xml:space="preserve">менее 0,00005  </w:t>
            </w:r>
          </w:p>
        </w:tc>
        <w:tc>
          <w:tcPr>
            <w:tcW w:w="500" w:type="pct"/>
          </w:tcPr>
          <w:p w:rsidR="0023357E" w:rsidRPr="00CA4958" w:rsidRDefault="0023357E" w:rsidP="009A5509">
            <w:pPr>
              <w:suppressAutoHyphens/>
              <w:jc w:val="center"/>
              <w:rPr>
                <w:sz w:val="20"/>
                <w:szCs w:val="20"/>
              </w:rPr>
            </w:pPr>
            <w:r w:rsidRPr="00CA4958">
              <w:rPr>
                <w:sz w:val="20"/>
                <w:szCs w:val="20"/>
              </w:rPr>
              <w:t>0,00004</w:t>
            </w:r>
          </w:p>
        </w:tc>
        <w:tc>
          <w:tcPr>
            <w:tcW w:w="551" w:type="pct"/>
          </w:tcPr>
          <w:p w:rsidR="0023357E" w:rsidRDefault="0023357E" w:rsidP="009A5509">
            <w:pPr>
              <w:suppressAutoHyphens/>
              <w:jc w:val="center"/>
              <w:rPr>
                <w:b/>
                <w:sz w:val="20"/>
                <w:szCs w:val="20"/>
              </w:rPr>
            </w:pPr>
            <w:r>
              <w:rPr>
                <w:b/>
                <w:sz w:val="20"/>
                <w:szCs w:val="20"/>
              </w:rPr>
              <w:t>нет</w:t>
            </w:r>
          </w:p>
        </w:tc>
      </w:tr>
    </w:tbl>
    <w:p w:rsidR="0023357E" w:rsidRDefault="0023357E" w:rsidP="0023357E">
      <w:pPr>
        <w:rPr>
          <w:sz w:val="20"/>
          <w:szCs w:val="20"/>
        </w:rPr>
      </w:pPr>
    </w:p>
    <w:p w:rsidR="0023357E" w:rsidRDefault="0023357E" w:rsidP="0023357E">
      <w:pPr>
        <w:jc w:val="center"/>
        <w:rPr>
          <w:b/>
          <w:sz w:val="28"/>
          <w:szCs w:val="28"/>
        </w:rPr>
      </w:pPr>
      <w:r>
        <w:rPr>
          <w:b/>
          <w:sz w:val="28"/>
          <w:szCs w:val="28"/>
        </w:rPr>
        <w:t>Выводы</w:t>
      </w:r>
    </w:p>
    <w:p w:rsidR="0023357E" w:rsidRDefault="0023357E" w:rsidP="0023357E">
      <w:pPr>
        <w:jc w:val="center"/>
        <w:rPr>
          <w:b/>
          <w:sz w:val="28"/>
          <w:szCs w:val="28"/>
        </w:rPr>
      </w:pPr>
    </w:p>
    <w:p w:rsidR="0023357E" w:rsidRDefault="0023357E" w:rsidP="0023357E">
      <w:pPr>
        <w:pStyle w:val="21"/>
        <w:tabs>
          <w:tab w:val="left" w:pos="567"/>
        </w:tabs>
        <w:spacing w:after="0" w:line="240" w:lineRule="auto"/>
        <w:jc w:val="both"/>
        <w:rPr>
          <w:szCs w:val="24"/>
        </w:rPr>
      </w:pPr>
      <w:r>
        <w:rPr>
          <w:szCs w:val="24"/>
        </w:rPr>
        <w:t xml:space="preserve">       В соответствии с технической спецификацией и программой ртутного мониторинга в 2019 году ТОО «</w:t>
      </w:r>
      <w:r>
        <w:rPr>
          <w:szCs w:val="24"/>
          <w:lang w:val="en-US"/>
        </w:rPr>
        <w:t>GIO</w:t>
      </w:r>
      <w:r w:rsidRPr="00875C34">
        <w:rPr>
          <w:szCs w:val="24"/>
        </w:rPr>
        <w:t xml:space="preserve"> </w:t>
      </w:r>
      <w:r>
        <w:rPr>
          <w:szCs w:val="24"/>
          <w:lang w:val="en-US"/>
        </w:rPr>
        <w:t>TRADE</w:t>
      </w:r>
      <w:r>
        <w:rPr>
          <w:szCs w:val="24"/>
        </w:rPr>
        <w:t>» провело предусмотренные договором следующие работы:</w:t>
      </w:r>
    </w:p>
    <w:p w:rsidR="0023357E" w:rsidRDefault="0023357E" w:rsidP="0023357E">
      <w:pPr>
        <w:pStyle w:val="21"/>
        <w:spacing w:after="0" w:line="240" w:lineRule="auto"/>
        <w:jc w:val="both"/>
        <w:rPr>
          <w:szCs w:val="24"/>
        </w:rPr>
      </w:pPr>
      <w:r>
        <w:rPr>
          <w:szCs w:val="24"/>
        </w:rPr>
        <w:t>- мониторинг состояния атмосферного воздуха;</w:t>
      </w:r>
    </w:p>
    <w:p w:rsidR="0023357E" w:rsidRDefault="0023357E" w:rsidP="0023357E">
      <w:pPr>
        <w:pStyle w:val="21"/>
        <w:spacing w:after="0" w:line="240" w:lineRule="auto"/>
        <w:jc w:val="both"/>
        <w:rPr>
          <w:szCs w:val="24"/>
        </w:rPr>
      </w:pPr>
      <w:r>
        <w:rPr>
          <w:szCs w:val="24"/>
        </w:rPr>
        <w:t>- мониторинг состояния почв;</w:t>
      </w:r>
    </w:p>
    <w:p w:rsidR="0023357E" w:rsidRDefault="0023357E" w:rsidP="0023357E">
      <w:pPr>
        <w:pStyle w:val="21"/>
        <w:spacing w:after="0" w:line="240" w:lineRule="auto"/>
        <w:jc w:val="both"/>
        <w:rPr>
          <w:szCs w:val="24"/>
        </w:rPr>
      </w:pPr>
      <w:r>
        <w:rPr>
          <w:szCs w:val="24"/>
        </w:rPr>
        <w:t>- мониторинг качественного состояния водных ресурсов.</w:t>
      </w:r>
    </w:p>
    <w:p w:rsidR="0023357E" w:rsidRDefault="0023357E" w:rsidP="0023357E">
      <w:pPr>
        <w:tabs>
          <w:tab w:val="left" w:pos="567"/>
        </w:tabs>
        <w:jc w:val="both"/>
      </w:pPr>
      <w:r>
        <w:t xml:space="preserve">        По материалам выполненных работ и архивных материалов установлено следующее:</w:t>
      </w:r>
    </w:p>
    <w:p w:rsidR="0023357E" w:rsidRDefault="0023357E" w:rsidP="0023357E">
      <w:pPr>
        <w:tabs>
          <w:tab w:val="left" w:pos="567"/>
        </w:tabs>
        <w:jc w:val="both"/>
      </w:pPr>
      <w:r>
        <w:t xml:space="preserve">        На территории, ранее занимавшее ПО «Химпром», имевшее в своем составе производство хлора и каустической соды ртутным методом, и прилегающая к нему территория в результате производственной деятельности с 1975 по 1994 гг. было утеряно (расчетным методом) более 1350 тонн ртути. </w:t>
      </w:r>
    </w:p>
    <w:p w:rsidR="0023357E" w:rsidRDefault="0023357E" w:rsidP="0023357E">
      <w:pPr>
        <w:tabs>
          <w:tab w:val="left" w:pos="567"/>
        </w:tabs>
        <w:jc w:val="both"/>
      </w:pPr>
      <w:r>
        <w:t xml:space="preserve">         В 1998-2004 годах был выполнен первый этап комплекса демеркуризационных работ, в результате которого были разобраны здания и сооружения, имевшие загрязнения ртутью, снят метровый слой грунтов сильнозагрязненных ртутью. Все эти отходы были захоронены в специально сооруженный полигон захоронения ртуть содержащих отходов и грунтов.</w:t>
      </w:r>
    </w:p>
    <w:p w:rsidR="0023357E" w:rsidRDefault="0023357E" w:rsidP="0023357E">
      <w:pPr>
        <w:tabs>
          <w:tab w:val="left" w:pos="567"/>
        </w:tabs>
        <w:jc w:val="both"/>
      </w:pPr>
      <w:r>
        <w:t xml:space="preserve">        По результатам проведенного ртутного мониторинга в 2019 году и анализируя итоги многолетних исследований экологическая обстановка в районе бывшего ПО «Химпром», после первого этапа демеркуризационных работ несмотря на наличие шести очагов загрязнения ртутью, не представляет прямой угрозы населению за пределами указанных территорий при условии соблюдения требований Экологического Кодекса к данным территориям очагов и характеризуется как стабильно-устойчивая по воздействию ртути на окружающую среду. Отмечаются колебания по содержанию ртути в исследуемых средах, которые обусловлены сезонными колебаниями окружающей среды.</w:t>
      </w:r>
    </w:p>
    <w:p w:rsidR="0023357E" w:rsidRDefault="0023357E" w:rsidP="0023357E">
      <w:pPr>
        <w:tabs>
          <w:tab w:val="left" w:pos="567"/>
        </w:tabs>
        <w:jc w:val="both"/>
      </w:pPr>
      <w:r>
        <w:t xml:space="preserve">         </w:t>
      </w:r>
    </w:p>
    <w:sectPr w:rsidR="0023357E" w:rsidSect="00C9100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00" w:rsidRDefault="00655D00" w:rsidP="00A16751">
      <w:r>
        <w:separator/>
      </w:r>
    </w:p>
  </w:endnote>
  <w:endnote w:type="continuationSeparator" w:id="0">
    <w:p w:rsidR="00655D00" w:rsidRDefault="00655D00" w:rsidP="00A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00" w:rsidRDefault="00655D00" w:rsidP="00A16751">
      <w:r>
        <w:separator/>
      </w:r>
    </w:p>
  </w:footnote>
  <w:footnote w:type="continuationSeparator" w:id="0">
    <w:p w:rsidR="00655D00" w:rsidRDefault="00655D00" w:rsidP="00A1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FBF"/>
    <w:multiLevelType w:val="hybridMultilevel"/>
    <w:tmpl w:val="E28A5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EC59F6"/>
    <w:multiLevelType w:val="multilevel"/>
    <w:tmpl w:val="AC26B628"/>
    <w:lvl w:ilvl="0">
      <w:start w:val="1"/>
      <w:numFmt w:val="decimal"/>
      <w:lvlText w:val="%1."/>
      <w:lvlJc w:val="left"/>
      <w:pPr>
        <w:ind w:left="3054" w:hanging="360"/>
      </w:pPr>
      <w:rPr>
        <w:rFonts w:cs="Times New Roman" w:hint="default"/>
      </w:rPr>
    </w:lvl>
    <w:lvl w:ilvl="1">
      <w:start w:val="1"/>
      <w:numFmt w:val="decimal"/>
      <w:isLgl/>
      <w:lvlText w:val="%1.%2"/>
      <w:lvlJc w:val="left"/>
      <w:pPr>
        <w:ind w:left="3567" w:hanging="720"/>
      </w:pPr>
      <w:rPr>
        <w:rFonts w:cs="Times New Roman" w:hint="default"/>
      </w:rPr>
    </w:lvl>
    <w:lvl w:ilvl="2">
      <w:start w:val="1"/>
      <w:numFmt w:val="decimal"/>
      <w:isLgl/>
      <w:lvlText w:val="%1.%2.%3"/>
      <w:lvlJc w:val="left"/>
      <w:pPr>
        <w:ind w:left="3720" w:hanging="720"/>
      </w:pPr>
      <w:rPr>
        <w:rFonts w:cs="Times New Roman" w:hint="default"/>
      </w:rPr>
    </w:lvl>
    <w:lvl w:ilvl="3">
      <w:start w:val="1"/>
      <w:numFmt w:val="decimal"/>
      <w:isLgl/>
      <w:lvlText w:val="%1.%2.%3.%4"/>
      <w:lvlJc w:val="left"/>
      <w:pPr>
        <w:ind w:left="4233" w:hanging="1080"/>
      </w:pPr>
      <w:rPr>
        <w:rFonts w:cs="Times New Roman" w:hint="default"/>
      </w:rPr>
    </w:lvl>
    <w:lvl w:ilvl="4">
      <w:start w:val="1"/>
      <w:numFmt w:val="decimal"/>
      <w:isLgl/>
      <w:lvlText w:val="%1.%2.%3.%4.%5"/>
      <w:lvlJc w:val="left"/>
      <w:pPr>
        <w:ind w:left="4746" w:hanging="1440"/>
      </w:pPr>
      <w:rPr>
        <w:rFonts w:cs="Times New Roman" w:hint="default"/>
      </w:rPr>
    </w:lvl>
    <w:lvl w:ilvl="5">
      <w:start w:val="1"/>
      <w:numFmt w:val="decimal"/>
      <w:isLgl/>
      <w:lvlText w:val="%1.%2.%3.%4.%5.%6"/>
      <w:lvlJc w:val="left"/>
      <w:pPr>
        <w:ind w:left="4899" w:hanging="1440"/>
      </w:pPr>
      <w:rPr>
        <w:rFonts w:cs="Times New Roman" w:hint="default"/>
      </w:rPr>
    </w:lvl>
    <w:lvl w:ilvl="6">
      <w:start w:val="1"/>
      <w:numFmt w:val="decimal"/>
      <w:isLgl/>
      <w:lvlText w:val="%1.%2.%3.%4.%5.%6.%7"/>
      <w:lvlJc w:val="left"/>
      <w:pPr>
        <w:ind w:left="5412" w:hanging="1800"/>
      </w:pPr>
      <w:rPr>
        <w:rFonts w:cs="Times New Roman" w:hint="default"/>
      </w:rPr>
    </w:lvl>
    <w:lvl w:ilvl="7">
      <w:start w:val="1"/>
      <w:numFmt w:val="decimal"/>
      <w:isLgl/>
      <w:lvlText w:val="%1.%2.%3.%4.%5.%6.%7.%8"/>
      <w:lvlJc w:val="left"/>
      <w:pPr>
        <w:ind w:left="5925" w:hanging="2160"/>
      </w:pPr>
      <w:rPr>
        <w:rFonts w:cs="Times New Roman" w:hint="default"/>
      </w:rPr>
    </w:lvl>
    <w:lvl w:ilvl="8">
      <w:start w:val="1"/>
      <w:numFmt w:val="decimal"/>
      <w:isLgl/>
      <w:lvlText w:val="%1.%2.%3.%4.%5.%6.%7.%8.%9"/>
      <w:lvlJc w:val="left"/>
      <w:pPr>
        <w:ind w:left="6078" w:hanging="2160"/>
      </w:pPr>
      <w:rPr>
        <w:rFonts w:cs="Times New Roman" w:hint="default"/>
      </w:rPr>
    </w:lvl>
  </w:abstractNum>
  <w:abstractNum w:abstractNumId="2" w15:restartNumberingAfterBreak="0">
    <w:nsid w:val="20FF0B42"/>
    <w:multiLevelType w:val="hybridMultilevel"/>
    <w:tmpl w:val="982C5DE0"/>
    <w:lvl w:ilvl="0" w:tplc="9772597E">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7D509A"/>
    <w:multiLevelType w:val="hybridMultilevel"/>
    <w:tmpl w:val="2D6C11E6"/>
    <w:lvl w:ilvl="0" w:tplc="C67AC8BA">
      <w:start w:val="1"/>
      <w:numFmt w:val="decimal"/>
      <w:lvlText w:val="%1"/>
      <w:lvlJc w:val="left"/>
      <w:pPr>
        <w:ind w:left="3054" w:hanging="36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4" w15:restartNumberingAfterBreak="0">
    <w:nsid w:val="283D6E1F"/>
    <w:multiLevelType w:val="hybridMultilevel"/>
    <w:tmpl w:val="0718A720"/>
    <w:lvl w:ilvl="0" w:tplc="26E47348">
      <w:start w:val="1"/>
      <w:numFmt w:val="decimal"/>
      <w:lvlText w:val="%1."/>
      <w:lvlJc w:val="left"/>
      <w:pPr>
        <w:tabs>
          <w:tab w:val="num" w:pos="465"/>
        </w:tabs>
        <w:ind w:left="465" w:hanging="46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66118D"/>
    <w:multiLevelType w:val="multilevel"/>
    <w:tmpl w:val="1CBA6D00"/>
    <w:lvl w:ilvl="0">
      <w:start w:val="7"/>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80"/>
        </w:tabs>
        <w:ind w:left="1280" w:hanging="570"/>
      </w:pPr>
      <w:rPr>
        <w:rFonts w:cs="Times New Roman" w:hint="default"/>
      </w:rPr>
    </w:lvl>
    <w:lvl w:ilvl="2">
      <w:start w:val="1"/>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482"/>
        </w:tabs>
        <w:ind w:left="4482" w:hanging="144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6" w15:restartNumberingAfterBreak="0">
    <w:nsid w:val="2FE0716E"/>
    <w:multiLevelType w:val="hybridMultilevel"/>
    <w:tmpl w:val="9AEE1F7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2AC3C1D"/>
    <w:multiLevelType w:val="hybridMultilevel"/>
    <w:tmpl w:val="7BAAB2A8"/>
    <w:lvl w:ilvl="0" w:tplc="FE14FD5C">
      <w:start w:val="2"/>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4A1A1202"/>
    <w:multiLevelType w:val="hybridMultilevel"/>
    <w:tmpl w:val="017A042E"/>
    <w:lvl w:ilvl="0" w:tplc="EE4470B4">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F732F0E"/>
    <w:multiLevelType w:val="hybridMultilevel"/>
    <w:tmpl w:val="89E8F72A"/>
    <w:lvl w:ilvl="0" w:tplc="90D026C0">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50AF1A9B"/>
    <w:multiLevelType w:val="hybridMultilevel"/>
    <w:tmpl w:val="B93EF350"/>
    <w:lvl w:ilvl="0" w:tplc="0419000B">
      <w:start w:val="1"/>
      <w:numFmt w:val="bullet"/>
      <w:lvlText w:val=""/>
      <w:lvlJc w:val="left"/>
      <w:pPr>
        <w:ind w:left="15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51002E78"/>
    <w:multiLevelType w:val="hybridMultilevel"/>
    <w:tmpl w:val="96AE391E"/>
    <w:lvl w:ilvl="0" w:tplc="83ACCA2A">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52821D01"/>
    <w:multiLevelType w:val="hybridMultilevel"/>
    <w:tmpl w:val="B2585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7D443D"/>
    <w:multiLevelType w:val="hybridMultilevel"/>
    <w:tmpl w:val="ADE60608"/>
    <w:lvl w:ilvl="0" w:tplc="CC02FC2C">
      <w:start w:val="6"/>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56BE068C"/>
    <w:multiLevelType w:val="hybridMultilevel"/>
    <w:tmpl w:val="4B2AEAFA"/>
    <w:lvl w:ilvl="0" w:tplc="1EFE725C">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606A067A"/>
    <w:multiLevelType w:val="hybridMultilevel"/>
    <w:tmpl w:val="BD969F10"/>
    <w:lvl w:ilvl="0" w:tplc="915C1D9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1A961FD"/>
    <w:multiLevelType w:val="hybridMultilevel"/>
    <w:tmpl w:val="F13E95B4"/>
    <w:lvl w:ilvl="0" w:tplc="0419000B">
      <w:start w:val="1"/>
      <w:numFmt w:val="bullet"/>
      <w:lvlText w:val=""/>
      <w:lvlJc w:val="left"/>
      <w:pPr>
        <w:ind w:left="15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911435"/>
    <w:multiLevelType w:val="hybridMultilevel"/>
    <w:tmpl w:val="F4E21130"/>
    <w:lvl w:ilvl="0" w:tplc="C3AC14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418050A"/>
    <w:multiLevelType w:val="hybridMultilevel"/>
    <w:tmpl w:val="0F4C2232"/>
    <w:lvl w:ilvl="0" w:tplc="04766AF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7"/>
  </w:num>
  <w:num w:numId="10">
    <w:abstractNumId w:val="3"/>
  </w:num>
  <w:num w:numId="11">
    <w:abstractNumId w:val="4"/>
  </w:num>
  <w:num w:numId="12">
    <w:abstractNumId w:val="15"/>
  </w:num>
  <w:num w:numId="13">
    <w:abstractNumId w:val="8"/>
  </w:num>
  <w:num w:numId="14">
    <w:abstractNumId w:val="2"/>
  </w:num>
  <w:num w:numId="15">
    <w:abstractNumId w:val="0"/>
  </w:num>
  <w:num w:numId="16">
    <w:abstractNumId w:val="18"/>
  </w:num>
  <w:num w:numId="17">
    <w:abstractNumId w:val="17"/>
  </w:num>
  <w:num w:numId="18">
    <w:abstractNumId w:val="11"/>
  </w:num>
  <w:num w:numId="19">
    <w:abstractNumId w:val="14"/>
  </w:num>
  <w:num w:numId="20">
    <w:abstractNumId w:val="12"/>
  </w:num>
  <w:num w:numId="21">
    <w:abstractNumId w:val="5"/>
  </w:num>
  <w:num w:numId="22">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3F"/>
    <w:rsid w:val="00082723"/>
    <w:rsid w:val="0023357E"/>
    <w:rsid w:val="00423713"/>
    <w:rsid w:val="00655D00"/>
    <w:rsid w:val="006D52BB"/>
    <w:rsid w:val="0076093F"/>
    <w:rsid w:val="007E7EC5"/>
    <w:rsid w:val="00945912"/>
    <w:rsid w:val="00A16751"/>
    <w:rsid w:val="00AE3EB1"/>
    <w:rsid w:val="00C91006"/>
    <w:rsid w:val="00D24783"/>
    <w:rsid w:val="00D829A7"/>
    <w:rsid w:val="00E75914"/>
    <w:rsid w:val="00F9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32ED8-18FB-4109-8936-1ED0B82C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5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3357E"/>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9"/>
    <w:qFormat/>
    <w:rsid w:val="0023357E"/>
    <w:pPr>
      <w:keepNext/>
      <w:suppressAutoHyphens/>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A16751"/>
    <w:rPr>
      <w:rFonts w:ascii="Cambria" w:hAnsi="Cambria"/>
      <w:sz w:val="22"/>
      <w:szCs w:val="22"/>
      <w:lang w:val="en-US" w:eastAsia="en-US"/>
    </w:rPr>
  </w:style>
  <w:style w:type="paragraph" w:styleId="21">
    <w:name w:val="Body Text 2"/>
    <w:basedOn w:val="a"/>
    <w:link w:val="22"/>
    <w:uiPriority w:val="99"/>
    <w:rsid w:val="00A16751"/>
    <w:pPr>
      <w:suppressAutoHyphens/>
      <w:spacing w:after="120" w:line="480" w:lineRule="auto"/>
    </w:pPr>
    <w:rPr>
      <w:szCs w:val="20"/>
    </w:rPr>
  </w:style>
  <w:style w:type="character" w:customStyle="1" w:styleId="22">
    <w:name w:val="Основной текст 2 Знак"/>
    <w:basedOn w:val="a0"/>
    <w:link w:val="21"/>
    <w:uiPriority w:val="99"/>
    <w:rsid w:val="00A16751"/>
    <w:rPr>
      <w:rFonts w:ascii="Times New Roman" w:eastAsia="Times New Roman" w:hAnsi="Times New Roman" w:cs="Times New Roman"/>
      <w:sz w:val="24"/>
      <w:szCs w:val="20"/>
      <w:lang w:eastAsia="ru-RU"/>
    </w:rPr>
  </w:style>
  <w:style w:type="paragraph" w:styleId="a4">
    <w:name w:val="Plain Text"/>
    <w:basedOn w:val="a"/>
    <w:link w:val="a5"/>
    <w:uiPriority w:val="99"/>
    <w:rsid w:val="00A16751"/>
    <w:rPr>
      <w:rFonts w:ascii="Courier New" w:hAnsi="Courier New"/>
      <w:sz w:val="20"/>
      <w:szCs w:val="20"/>
    </w:rPr>
  </w:style>
  <w:style w:type="character" w:customStyle="1" w:styleId="a5">
    <w:name w:val="Текст Знак"/>
    <w:basedOn w:val="a0"/>
    <w:link w:val="a4"/>
    <w:uiPriority w:val="99"/>
    <w:rsid w:val="00A16751"/>
    <w:rPr>
      <w:rFonts w:ascii="Courier New" w:eastAsia="Times New Roman" w:hAnsi="Courier New" w:cs="Times New Roman"/>
      <w:sz w:val="20"/>
      <w:szCs w:val="20"/>
      <w:lang w:eastAsia="ru-RU"/>
    </w:rPr>
  </w:style>
  <w:style w:type="paragraph" w:styleId="a6">
    <w:name w:val="footer"/>
    <w:basedOn w:val="a"/>
    <w:link w:val="a7"/>
    <w:uiPriority w:val="99"/>
    <w:rsid w:val="00A16751"/>
    <w:pPr>
      <w:tabs>
        <w:tab w:val="center" w:pos="4677"/>
        <w:tab w:val="right" w:pos="9355"/>
      </w:tabs>
    </w:pPr>
  </w:style>
  <w:style w:type="character" w:customStyle="1" w:styleId="a7">
    <w:name w:val="Нижний колонтитул Знак"/>
    <w:basedOn w:val="a0"/>
    <w:link w:val="a6"/>
    <w:uiPriority w:val="99"/>
    <w:rsid w:val="00A16751"/>
    <w:rPr>
      <w:rFonts w:ascii="Times New Roman" w:eastAsia="Times New Roman" w:hAnsi="Times New Roman" w:cs="Times New Roman"/>
      <w:sz w:val="24"/>
      <w:szCs w:val="24"/>
      <w:lang w:eastAsia="ru-RU"/>
    </w:rPr>
  </w:style>
  <w:style w:type="character" w:styleId="a8">
    <w:name w:val="page number"/>
    <w:uiPriority w:val="99"/>
    <w:rsid w:val="00A16751"/>
    <w:rPr>
      <w:rFonts w:cs="Times New Roman"/>
    </w:rPr>
  </w:style>
  <w:style w:type="paragraph" w:styleId="a9">
    <w:name w:val="header"/>
    <w:basedOn w:val="a"/>
    <w:link w:val="aa"/>
    <w:uiPriority w:val="99"/>
    <w:unhideWhenUsed/>
    <w:rsid w:val="00A16751"/>
    <w:pPr>
      <w:tabs>
        <w:tab w:val="center" w:pos="4677"/>
        <w:tab w:val="right" w:pos="9355"/>
      </w:tabs>
    </w:pPr>
  </w:style>
  <w:style w:type="character" w:customStyle="1" w:styleId="aa">
    <w:name w:val="Верхний колонтитул Знак"/>
    <w:basedOn w:val="a0"/>
    <w:link w:val="a9"/>
    <w:uiPriority w:val="99"/>
    <w:rsid w:val="00A1675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3357E"/>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uiPriority w:val="99"/>
    <w:rsid w:val="0023357E"/>
    <w:rPr>
      <w:rFonts w:ascii="Calibri" w:eastAsia="Times New Roman" w:hAnsi="Calibri" w:cs="Times New Roman"/>
      <w:b/>
      <w:bCs/>
      <w:sz w:val="28"/>
      <w:szCs w:val="28"/>
      <w:lang w:eastAsia="ru-RU"/>
    </w:rPr>
  </w:style>
  <w:style w:type="table" w:styleId="ab">
    <w:name w:val="Table Grid"/>
    <w:basedOn w:val="a1"/>
    <w:uiPriority w:val="99"/>
    <w:rsid w:val="00233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23357E"/>
    <w:pPr>
      <w:spacing w:after="200" w:line="276" w:lineRule="auto"/>
      <w:ind w:left="720"/>
      <w:contextualSpacing/>
    </w:pPr>
    <w:rPr>
      <w:rFonts w:ascii="Calibri" w:hAnsi="Calibri"/>
      <w:sz w:val="22"/>
      <w:szCs w:val="22"/>
    </w:rPr>
  </w:style>
  <w:style w:type="paragraph" w:customStyle="1" w:styleId="210">
    <w:name w:val="Основной текст 21"/>
    <w:basedOn w:val="a"/>
    <w:uiPriority w:val="99"/>
    <w:rsid w:val="0023357E"/>
    <w:pPr>
      <w:suppressAutoHyphens/>
      <w:jc w:val="center"/>
    </w:pPr>
    <w:rPr>
      <w:lang w:eastAsia="ar-SA"/>
    </w:rPr>
  </w:style>
  <w:style w:type="paragraph" w:styleId="ad">
    <w:name w:val="Balloon Text"/>
    <w:basedOn w:val="a"/>
    <w:link w:val="ae"/>
    <w:uiPriority w:val="99"/>
    <w:rsid w:val="0023357E"/>
    <w:rPr>
      <w:rFonts w:ascii="Tahoma" w:hAnsi="Tahoma"/>
      <w:sz w:val="16"/>
      <w:szCs w:val="16"/>
    </w:rPr>
  </w:style>
  <w:style w:type="character" w:customStyle="1" w:styleId="ae">
    <w:name w:val="Текст выноски Знак"/>
    <w:basedOn w:val="a0"/>
    <w:link w:val="ad"/>
    <w:uiPriority w:val="99"/>
    <w:rsid w:val="0023357E"/>
    <w:rPr>
      <w:rFonts w:ascii="Tahoma" w:eastAsia="Times New Roman" w:hAnsi="Tahoma" w:cs="Times New Roman"/>
      <w:sz w:val="16"/>
      <w:szCs w:val="16"/>
      <w:lang w:eastAsia="ru-RU"/>
    </w:rPr>
  </w:style>
  <w:style w:type="paragraph" w:customStyle="1" w:styleId="WW-2">
    <w:name w:val="WW-Основной текст с отступом 2"/>
    <w:basedOn w:val="a"/>
    <w:uiPriority w:val="99"/>
    <w:rsid w:val="0023357E"/>
    <w:pPr>
      <w:suppressAutoHyphens/>
      <w:ind w:firstLine="900"/>
      <w:jc w:val="center"/>
    </w:pPr>
    <w:rPr>
      <w:b/>
      <w:sz w:val="28"/>
      <w:szCs w:val="20"/>
    </w:rPr>
  </w:style>
  <w:style w:type="paragraph" w:styleId="af">
    <w:name w:val="Normal (Web)"/>
    <w:basedOn w:val="a"/>
    <w:uiPriority w:val="99"/>
    <w:rsid w:val="0023357E"/>
    <w:pPr>
      <w:spacing w:before="100" w:beforeAutospacing="1" w:after="100" w:afterAutospacing="1"/>
    </w:pPr>
  </w:style>
  <w:style w:type="character" w:customStyle="1" w:styleId="s1">
    <w:name w:val="s1"/>
    <w:uiPriority w:val="99"/>
    <w:rsid w:val="0023357E"/>
    <w:rPr>
      <w:rFonts w:ascii="Times New Roman" w:hAnsi="Times New Roman"/>
      <w:b/>
      <w:color w:val="000000"/>
    </w:rPr>
  </w:style>
  <w:style w:type="paragraph" w:styleId="af0">
    <w:name w:val="caption"/>
    <w:basedOn w:val="a"/>
    <w:next w:val="a"/>
    <w:uiPriority w:val="99"/>
    <w:qFormat/>
    <w:rsid w:val="00233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3573</Words>
  <Characters>20368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qwerty qwerty</cp:lastModifiedBy>
  <cp:revision>2</cp:revision>
  <dcterms:created xsi:type="dcterms:W3CDTF">2020-12-15T17:01:00Z</dcterms:created>
  <dcterms:modified xsi:type="dcterms:W3CDTF">2020-12-15T17:01:00Z</dcterms:modified>
</cp:coreProperties>
</file>